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41EC7" w14:textId="77777777" w:rsidR="00B03940" w:rsidRDefault="00710D19">
      <w:pPr>
        <w:pStyle w:val="Heading2"/>
        <w:numPr>
          <w:ilvl w:val="0"/>
          <w:numId w:val="19"/>
        </w:numPr>
        <w:tabs>
          <w:tab w:val="left" w:pos="624"/>
          <w:tab w:val="left" w:pos="625"/>
          <w:tab w:val="left" w:pos="9825"/>
        </w:tabs>
        <w:spacing w:before="218"/>
      </w:pPr>
      <w:r>
        <w:rPr>
          <w:color w:val="FFFFFF"/>
          <w:sz w:val="28"/>
          <w:shd w:val="clear" w:color="auto" w:fill="2C4079"/>
        </w:rPr>
        <w:t>A</w:t>
      </w:r>
      <w:r>
        <w:rPr>
          <w:color w:val="FFFFFF"/>
          <w:shd w:val="clear" w:color="auto" w:fill="2C4079"/>
        </w:rPr>
        <w:t>PPLICATION</w:t>
      </w:r>
      <w:r>
        <w:rPr>
          <w:color w:val="FFFFFF"/>
          <w:shd w:val="clear" w:color="auto" w:fill="2C4079"/>
        </w:rPr>
        <w:tab/>
      </w:r>
    </w:p>
    <w:p w14:paraId="0E041EC8" w14:textId="77777777" w:rsidR="00B03940" w:rsidRDefault="00710D19">
      <w:pPr>
        <w:pStyle w:val="BodyText"/>
        <w:ind w:left="595" w:firstLine="0"/>
      </w:pPr>
      <w:bookmarkStart w:id="0" w:name="This_document_applies_to_all_shipboard_p"/>
      <w:bookmarkEnd w:id="0"/>
      <w:r>
        <w:t>This document applies to all shipboard personnel.</w:t>
      </w:r>
    </w:p>
    <w:p w14:paraId="0E041EC9" w14:textId="77777777" w:rsidR="00B03940" w:rsidRDefault="00B03940">
      <w:pPr>
        <w:pStyle w:val="BodyText"/>
        <w:spacing w:before="11"/>
        <w:ind w:left="0" w:firstLine="0"/>
        <w:rPr>
          <w:sz w:val="19"/>
        </w:rPr>
      </w:pPr>
    </w:p>
    <w:p w14:paraId="0E041ECA" w14:textId="77777777" w:rsidR="00B03940" w:rsidRDefault="00710D19">
      <w:pPr>
        <w:pStyle w:val="Heading2"/>
        <w:numPr>
          <w:ilvl w:val="0"/>
          <w:numId w:val="19"/>
        </w:numPr>
        <w:tabs>
          <w:tab w:val="left" w:pos="624"/>
          <w:tab w:val="left" w:pos="625"/>
          <w:tab w:val="left" w:pos="9825"/>
        </w:tabs>
        <w:spacing w:before="1"/>
      </w:pPr>
      <w:bookmarkStart w:id="1" w:name="2_Purpose"/>
      <w:bookmarkStart w:id="2" w:name="_bookmark1"/>
      <w:bookmarkEnd w:id="1"/>
      <w:bookmarkEnd w:id="2"/>
      <w:r>
        <w:rPr>
          <w:color w:val="FFFFFF"/>
          <w:sz w:val="28"/>
          <w:shd w:val="clear" w:color="auto" w:fill="2C4079"/>
        </w:rPr>
        <w:t>P</w:t>
      </w:r>
      <w:r>
        <w:rPr>
          <w:color w:val="FFFFFF"/>
          <w:shd w:val="clear" w:color="auto" w:fill="2C4079"/>
        </w:rPr>
        <w:t>URPOSE</w:t>
      </w:r>
      <w:r>
        <w:rPr>
          <w:color w:val="FFFFFF"/>
          <w:shd w:val="clear" w:color="auto" w:fill="2C4079"/>
        </w:rPr>
        <w:tab/>
      </w:r>
    </w:p>
    <w:p w14:paraId="0E041ECB" w14:textId="77777777" w:rsidR="00B03940" w:rsidRDefault="00710D19">
      <w:pPr>
        <w:pStyle w:val="BodyText"/>
        <w:spacing w:before="119"/>
        <w:ind w:left="595" w:right="90" w:firstLine="0"/>
      </w:pPr>
      <w:bookmarkStart w:id="3" w:name="The_purpose_of_this_document_is_to_speci"/>
      <w:bookmarkEnd w:id="3"/>
      <w:r>
        <w:t>The purpose of this document is to specify requirements for safe bunker management and safe bunkering operations.</w:t>
      </w:r>
    </w:p>
    <w:p w14:paraId="0E041ECC" w14:textId="77777777" w:rsidR="00B03940" w:rsidRDefault="00B03940">
      <w:pPr>
        <w:pStyle w:val="BodyText"/>
        <w:spacing w:before="0"/>
        <w:ind w:left="0" w:firstLine="0"/>
        <w:rPr>
          <w:sz w:val="20"/>
        </w:rPr>
      </w:pPr>
    </w:p>
    <w:p w14:paraId="0E041ECE" w14:textId="77777777" w:rsidR="00B03940" w:rsidRDefault="00710D19">
      <w:pPr>
        <w:pStyle w:val="Heading2"/>
        <w:numPr>
          <w:ilvl w:val="0"/>
          <w:numId w:val="19"/>
        </w:numPr>
        <w:tabs>
          <w:tab w:val="left" w:pos="624"/>
          <w:tab w:val="left" w:pos="625"/>
          <w:tab w:val="left" w:pos="9825"/>
        </w:tabs>
        <w:spacing w:before="100"/>
      </w:pPr>
      <w:bookmarkStart w:id="4" w:name="3_Responsibilities"/>
      <w:bookmarkStart w:id="5" w:name="_bookmark2"/>
      <w:bookmarkEnd w:id="4"/>
      <w:bookmarkEnd w:id="5"/>
      <w:r>
        <w:rPr>
          <w:color w:val="FFFFFF"/>
          <w:sz w:val="28"/>
          <w:shd w:val="clear" w:color="auto" w:fill="2C4079"/>
        </w:rPr>
        <w:t>R</w:t>
      </w:r>
      <w:r>
        <w:rPr>
          <w:color w:val="FFFFFF"/>
          <w:shd w:val="clear" w:color="auto" w:fill="2C4079"/>
        </w:rPr>
        <w:t>ESPONSIBILITIES</w:t>
      </w:r>
      <w:r>
        <w:rPr>
          <w:color w:val="FFFFFF"/>
          <w:shd w:val="clear" w:color="auto" w:fill="2C4079"/>
        </w:rPr>
        <w:tab/>
      </w:r>
    </w:p>
    <w:p w14:paraId="0E041ECF" w14:textId="77777777" w:rsidR="00B03940" w:rsidRDefault="00710D19">
      <w:pPr>
        <w:pStyle w:val="ListParagraph"/>
        <w:numPr>
          <w:ilvl w:val="1"/>
          <w:numId w:val="19"/>
        </w:numPr>
        <w:tabs>
          <w:tab w:val="left" w:pos="768"/>
          <w:tab w:val="left" w:pos="769"/>
        </w:tabs>
        <w:spacing w:before="118"/>
        <w:rPr>
          <w:b/>
        </w:rPr>
      </w:pPr>
      <w:bookmarkStart w:id="6" w:name="3.1_Chief_Engineer"/>
      <w:bookmarkStart w:id="7" w:name="_bookmark3"/>
      <w:bookmarkEnd w:id="6"/>
      <w:bookmarkEnd w:id="7"/>
      <w:r>
        <w:rPr>
          <w:b/>
        </w:rPr>
        <w:t>Chief</w:t>
      </w:r>
      <w:r>
        <w:rPr>
          <w:b/>
          <w:spacing w:val="-2"/>
        </w:rPr>
        <w:t xml:space="preserve"> </w:t>
      </w:r>
      <w:r>
        <w:rPr>
          <w:b/>
        </w:rPr>
        <w:t>Engineer</w:t>
      </w:r>
    </w:p>
    <w:p w14:paraId="21EBAD02" w14:textId="77777777" w:rsidR="00B03940" w:rsidRDefault="00B03940">
      <w:bookmarkStart w:id="8" w:name="_Being_on_board_and_in_charge_whenever_"/>
      <w:bookmarkEnd w:id="8"/>
    </w:p>
    <w:p w14:paraId="0E041ED1" w14:textId="77777777" w:rsidR="00B03940" w:rsidRDefault="00710D19">
      <w:pPr>
        <w:pStyle w:val="ListParagraph"/>
        <w:numPr>
          <w:ilvl w:val="2"/>
          <w:numId w:val="19"/>
        </w:numPr>
        <w:tabs>
          <w:tab w:val="left" w:pos="984"/>
          <w:tab w:val="left" w:pos="985"/>
        </w:tabs>
        <w:spacing w:before="73"/>
        <w:ind w:hanging="361"/>
        <w:rPr>
          <w:rFonts w:ascii="Symbol" w:hAnsi="Symbol"/>
        </w:rPr>
      </w:pPr>
      <w:r>
        <w:t>Being on board and in charge whenever bunkers are</w:t>
      </w:r>
      <w:r>
        <w:rPr>
          <w:spacing w:val="-4"/>
        </w:rPr>
        <w:t xml:space="preserve"> </w:t>
      </w:r>
      <w:r>
        <w:t>received.</w:t>
      </w:r>
    </w:p>
    <w:p w14:paraId="0E041ED2"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9" w:name="_In_charge_of_bunkering_operations,_inc"/>
      <w:bookmarkEnd w:id="9"/>
      <w:r>
        <w:t>In charge of bunkering operations, including</w:t>
      </w:r>
      <w:r>
        <w:rPr>
          <w:spacing w:val="-3"/>
        </w:rPr>
        <w:t xml:space="preserve"> </w:t>
      </w:r>
      <w:r>
        <w:t>the:</w:t>
      </w:r>
    </w:p>
    <w:p w14:paraId="0E041ED3" w14:textId="77777777" w:rsidR="00B03940" w:rsidRDefault="00710D19">
      <w:pPr>
        <w:pStyle w:val="ListParagraph"/>
        <w:numPr>
          <w:ilvl w:val="3"/>
          <w:numId w:val="19"/>
        </w:numPr>
        <w:tabs>
          <w:tab w:val="left" w:pos="1416"/>
          <w:tab w:val="left" w:pos="1417"/>
        </w:tabs>
        <w:spacing w:before="117"/>
        <w:ind w:hanging="361"/>
      </w:pPr>
      <w:bookmarkStart w:id="10" w:name="o_Loading"/>
      <w:bookmarkEnd w:id="10"/>
      <w:r>
        <w:t>Loading</w:t>
      </w:r>
    </w:p>
    <w:p w14:paraId="0E041ED4" w14:textId="77777777" w:rsidR="00B03940" w:rsidRDefault="00710D19">
      <w:pPr>
        <w:pStyle w:val="ListParagraph"/>
        <w:numPr>
          <w:ilvl w:val="3"/>
          <w:numId w:val="19"/>
        </w:numPr>
        <w:tabs>
          <w:tab w:val="left" w:pos="1416"/>
          <w:tab w:val="left" w:pos="1417"/>
        </w:tabs>
        <w:ind w:hanging="361"/>
      </w:pPr>
      <w:bookmarkStart w:id="11" w:name="o_Storage"/>
      <w:bookmarkEnd w:id="11"/>
      <w:r>
        <w:t>Storage</w:t>
      </w:r>
    </w:p>
    <w:p w14:paraId="0E041ED5" w14:textId="77777777" w:rsidR="00B03940" w:rsidRDefault="00710D19">
      <w:pPr>
        <w:pStyle w:val="ListParagraph"/>
        <w:numPr>
          <w:ilvl w:val="3"/>
          <w:numId w:val="19"/>
        </w:numPr>
        <w:tabs>
          <w:tab w:val="left" w:pos="1416"/>
          <w:tab w:val="left" w:pos="1417"/>
        </w:tabs>
        <w:spacing w:before="100"/>
        <w:ind w:hanging="361"/>
      </w:pPr>
      <w:bookmarkStart w:id="12" w:name="o_Consumption_of_all_bunkers"/>
      <w:bookmarkEnd w:id="12"/>
      <w:r>
        <w:t>Consumption of all</w:t>
      </w:r>
      <w:r>
        <w:rPr>
          <w:spacing w:val="-1"/>
        </w:rPr>
        <w:t xml:space="preserve"> </w:t>
      </w:r>
      <w:r>
        <w:t>bunkers</w:t>
      </w:r>
    </w:p>
    <w:p w14:paraId="0E041ED6" w14:textId="77777777" w:rsidR="00B03940" w:rsidRDefault="00710D19">
      <w:pPr>
        <w:pStyle w:val="ListParagraph"/>
        <w:numPr>
          <w:ilvl w:val="2"/>
          <w:numId w:val="19"/>
        </w:numPr>
        <w:tabs>
          <w:tab w:val="left" w:pos="984"/>
          <w:tab w:val="left" w:pos="985"/>
        </w:tabs>
        <w:spacing w:before="100"/>
        <w:ind w:hanging="361"/>
        <w:rPr>
          <w:rFonts w:ascii="Symbol" w:hAnsi="Symbol"/>
        </w:rPr>
      </w:pPr>
      <w:bookmarkStart w:id="13" w:name="_Developing_a_plan_to:"/>
      <w:bookmarkEnd w:id="13"/>
      <w:r>
        <w:t>Developing a plan to:</w:t>
      </w:r>
    </w:p>
    <w:p w14:paraId="0E041ED7" w14:textId="77777777" w:rsidR="00B03940" w:rsidRDefault="00710D19">
      <w:pPr>
        <w:pStyle w:val="ListParagraph"/>
        <w:numPr>
          <w:ilvl w:val="3"/>
          <w:numId w:val="19"/>
        </w:numPr>
        <w:tabs>
          <w:tab w:val="left" w:pos="1416"/>
          <w:tab w:val="left" w:pos="1417"/>
        </w:tabs>
        <w:spacing w:before="117"/>
        <w:ind w:hanging="361"/>
      </w:pPr>
      <w:bookmarkStart w:id="14" w:name="o_Transfer"/>
      <w:bookmarkEnd w:id="14"/>
      <w:r>
        <w:t>Transfer</w:t>
      </w:r>
    </w:p>
    <w:p w14:paraId="0E041ED8" w14:textId="77777777" w:rsidR="00B03940" w:rsidRDefault="00710D19">
      <w:pPr>
        <w:pStyle w:val="ListParagraph"/>
        <w:numPr>
          <w:ilvl w:val="3"/>
          <w:numId w:val="19"/>
        </w:numPr>
        <w:tabs>
          <w:tab w:val="left" w:pos="1416"/>
          <w:tab w:val="left" w:pos="1417"/>
        </w:tabs>
        <w:ind w:hanging="361"/>
      </w:pPr>
      <w:bookmarkStart w:id="15" w:name="o_Receive"/>
      <w:bookmarkEnd w:id="15"/>
      <w:r>
        <w:t>Receive</w:t>
      </w:r>
    </w:p>
    <w:p w14:paraId="0E041ED9" w14:textId="77777777" w:rsidR="00B03940" w:rsidRDefault="00710D19">
      <w:pPr>
        <w:pStyle w:val="ListParagraph"/>
        <w:numPr>
          <w:ilvl w:val="3"/>
          <w:numId w:val="19"/>
        </w:numPr>
        <w:tabs>
          <w:tab w:val="left" w:pos="1416"/>
          <w:tab w:val="left" w:pos="1417"/>
        </w:tabs>
        <w:ind w:hanging="361"/>
      </w:pPr>
      <w:bookmarkStart w:id="16" w:name="o_Consume_from_fuel_tanks"/>
      <w:bookmarkEnd w:id="16"/>
      <w:r>
        <w:t>Consume from fuel</w:t>
      </w:r>
      <w:r>
        <w:rPr>
          <w:spacing w:val="-3"/>
        </w:rPr>
        <w:t xml:space="preserve"> </w:t>
      </w:r>
      <w:r>
        <w:t>tanks</w:t>
      </w:r>
    </w:p>
    <w:p w14:paraId="0E041EDA" w14:textId="77777777" w:rsidR="00B03940" w:rsidRDefault="00710D19">
      <w:pPr>
        <w:pStyle w:val="ListParagraph"/>
        <w:numPr>
          <w:ilvl w:val="2"/>
          <w:numId w:val="19"/>
        </w:numPr>
        <w:tabs>
          <w:tab w:val="left" w:pos="984"/>
          <w:tab w:val="left" w:pos="985"/>
        </w:tabs>
        <w:spacing w:before="100"/>
        <w:ind w:hanging="361"/>
        <w:rPr>
          <w:rFonts w:ascii="Symbol" w:hAnsi="Symbol"/>
        </w:rPr>
      </w:pPr>
      <w:bookmarkStart w:id="17" w:name="_Witnessing:"/>
      <w:bookmarkEnd w:id="17"/>
      <w:r>
        <w:t>Witnessing:</w:t>
      </w:r>
    </w:p>
    <w:p w14:paraId="0E041EDB" w14:textId="77777777" w:rsidR="00B03940" w:rsidRDefault="00710D19">
      <w:pPr>
        <w:pStyle w:val="ListParagraph"/>
        <w:numPr>
          <w:ilvl w:val="3"/>
          <w:numId w:val="19"/>
        </w:numPr>
        <w:tabs>
          <w:tab w:val="left" w:pos="1416"/>
          <w:tab w:val="left" w:pos="1417"/>
        </w:tabs>
        <w:spacing w:before="117"/>
        <w:ind w:hanging="361"/>
      </w:pPr>
      <w:bookmarkStart w:id="18" w:name="o_Sounding_on_the_bunker_barge_/_road_ta"/>
      <w:bookmarkEnd w:id="18"/>
      <w:r>
        <w:t>Sounding on the bunker barge / road tanker BEFORE and AFTER</w:t>
      </w:r>
      <w:r>
        <w:rPr>
          <w:spacing w:val="-7"/>
        </w:rPr>
        <w:t xml:space="preserve"> </w:t>
      </w:r>
      <w:r>
        <w:t>delivery.</w:t>
      </w:r>
    </w:p>
    <w:p w14:paraId="0E041EDC" w14:textId="77777777" w:rsidR="00B03940" w:rsidRDefault="00710D19">
      <w:pPr>
        <w:pStyle w:val="ListParagraph"/>
        <w:numPr>
          <w:ilvl w:val="3"/>
          <w:numId w:val="19"/>
        </w:numPr>
        <w:tabs>
          <w:tab w:val="left" w:pos="1416"/>
          <w:tab w:val="left" w:pos="1417"/>
        </w:tabs>
        <w:ind w:hanging="361"/>
      </w:pPr>
      <w:bookmarkStart w:id="19" w:name="o_Gauging_of_shore_tanks."/>
      <w:bookmarkEnd w:id="19"/>
      <w:r>
        <w:t>Gauging of shore</w:t>
      </w:r>
      <w:r>
        <w:rPr>
          <w:spacing w:val="-3"/>
        </w:rPr>
        <w:t xml:space="preserve"> </w:t>
      </w:r>
      <w:r>
        <w:t>tanks.</w:t>
      </w:r>
    </w:p>
    <w:p w14:paraId="0E041EDD" w14:textId="77777777" w:rsidR="00B03940" w:rsidRDefault="00710D19">
      <w:pPr>
        <w:pStyle w:val="ListParagraph"/>
        <w:numPr>
          <w:ilvl w:val="2"/>
          <w:numId w:val="19"/>
        </w:numPr>
        <w:tabs>
          <w:tab w:val="left" w:pos="984"/>
          <w:tab w:val="left" w:pos="985"/>
        </w:tabs>
        <w:spacing w:before="100"/>
        <w:ind w:hanging="361"/>
        <w:rPr>
          <w:rFonts w:ascii="Symbol" w:hAnsi="Symbol"/>
        </w:rPr>
      </w:pPr>
      <w:bookmarkStart w:id="20" w:name="_Calculating_quantities_delivered_to_th"/>
      <w:bookmarkEnd w:id="20"/>
      <w:r>
        <w:t>Calculating quantities delivered to the</w:t>
      </w:r>
      <w:r>
        <w:rPr>
          <w:spacing w:val="-5"/>
        </w:rPr>
        <w:t xml:space="preserve"> </w:t>
      </w:r>
      <w:r>
        <w:t>vessel.</w:t>
      </w:r>
    </w:p>
    <w:p w14:paraId="0E041EDE" w14:textId="77777777" w:rsidR="00B03940" w:rsidRDefault="00710D19">
      <w:pPr>
        <w:pStyle w:val="ListParagraph"/>
        <w:numPr>
          <w:ilvl w:val="2"/>
          <w:numId w:val="19"/>
        </w:numPr>
        <w:tabs>
          <w:tab w:val="left" w:pos="984"/>
          <w:tab w:val="left" w:pos="985"/>
        </w:tabs>
        <w:spacing w:before="119" w:line="237" w:lineRule="auto"/>
        <w:ind w:right="417"/>
        <w:rPr>
          <w:rFonts w:ascii="Symbol" w:hAnsi="Symbol"/>
        </w:rPr>
      </w:pPr>
      <w:bookmarkStart w:id="21" w:name="_Recording_the_flowmeter_of_the_bunker_"/>
      <w:bookmarkEnd w:id="21"/>
      <w:r>
        <w:t>Recording the flowmeter of the bunker barge / road tanker or shore tanks before and after delivery.</w:t>
      </w:r>
    </w:p>
    <w:p w14:paraId="0E041EDF" w14:textId="77777777" w:rsidR="00B03940" w:rsidRDefault="00710D19">
      <w:pPr>
        <w:pStyle w:val="ListParagraph"/>
        <w:numPr>
          <w:ilvl w:val="2"/>
          <w:numId w:val="19"/>
        </w:numPr>
        <w:tabs>
          <w:tab w:val="left" w:pos="984"/>
          <w:tab w:val="left" w:pos="985"/>
        </w:tabs>
        <w:spacing w:before="120" w:line="268" w:lineRule="exact"/>
        <w:ind w:hanging="361"/>
        <w:rPr>
          <w:rFonts w:ascii="Symbol" w:hAnsi="Symbol"/>
        </w:rPr>
      </w:pPr>
      <w:bookmarkStart w:id="22" w:name="_Obtaining_a_representative_bunker_samp"/>
      <w:bookmarkEnd w:id="22"/>
      <w:r>
        <w:t>Obtaining a representative bunker sample at the vessel’s manifold using the</w:t>
      </w:r>
      <w:r>
        <w:rPr>
          <w:spacing w:val="35"/>
        </w:rPr>
        <w:t xml:space="preserve"> </w:t>
      </w:r>
      <w:r>
        <w:t>continuous</w:t>
      </w:r>
    </w:p>
    <w:p w14:paraId="0E041EE0" w14:textId="77777777" w:rsidR="00B03940" w:rsidRDefault="00710D19">
      <w:pPr>
        <w:pStyle w:val="BodyText"/>
        <w:spacing w:before="0" w:line="264" w:lineRule="exact"/>
        <w:ind w:left="984" w:firstLine="0"/>
      </w:pPr>
      <w:r>
        <w:t>drip method.</w:t>
      </w:r>
    </w:p>
    <w:p w14:paraId="0E041EE1" w14:textId="77777777" w:rsidR="00B03940" w:rsidRDefault="00710D19">
      <w:pPr>
        <w:pStyle w:val="ListParagraph"/>
        <w:numPr>
          <w:ilvl w:val="2"/>
          <w:numId w:val="19"/>
        </w:numPr>
        <w:tabs>
          <w:tab w:val="left" w:pos="984"/>
          <w:tab w:val="left" w:pos="985"/>
        </w:tabs>
        <w:spacing w:before="123" w:line="237" w:lineRule="auto"/>
        <w:ind w:right="424"/>
        <w:rPr>
          <w:rFonts w:ascii="Symbol" w:hAnsi="Symbol"/>
        </w:rPr>
      </w:pPr>
      <w:bookmarkStart w:id="23" w:name="_Performing_onboard_tests_of_fuel_recei"/>
      <w:bookmarkEnd w:id="23"/>
      <w:r>
        <w:t>Performing onboard tests of fuel received to check density, water &amp; compatibility, wherever</w:t>
      </w:r>
      <w:r>
        <w:rPr>
          <w:spacing w:val="-2"/>
        </w:rPr>
        <w:t xml:space="preserve"> </w:t>
      </w:r>
      <w:r>
        <w:t>applicable</w:t>
      </w:r>
    </w:p>
    <w:p w14:paraId="0E041EE2"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24" w:name="_Establishing_un-pumpable_quantities"/>
      <w:bookmarkEnd w:id="24"/>
      <w:r>
        <w:t>Establishing un-pumpable</w:t>
      </w:r>
      <w:r>
        <w:rPr>
          <w:spacing w:val="-2"/>
        </w:rPr>
        <w:t xml:space="preserve"> </w:t>
      </w:r>
      <w:r>
        <w:t>quantities</w:t>
      </w:r>
    </w:p>
    <w:p w14:paraId="0E041EE3"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25" w:name="_Conducting_bunker_surveys"/>
      <w:bookmarkEnd w:id="25"/>
      <w:r>
        <w:t>Conducting bunker</w:t>
      </w:r>
      <w:r>
        <w:rPr>
          <w:spacing w:val="-1"/>
        </w:rPr>
        <w:t xml:space="preserve"> </w:t>
      </w:r>
      <w:r>
        <w:t>surveys</w:t>
      </w:r>
    </w:p>
    <w:p w14:paraId="0E041EE4"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26" w:name="_Ensuring_bunker_quality_specifications"/>
      <w:bookmarkEnd w:id="26"/>
      <w:r>
        <w:t>Ensuring bunker quality specifications stated in BDN</w:t>
      </w:r>
      <w:r>
        <w:rPr>
          <w:spacing w:val="-4"/>
        </w:rPr>
        <w:t xml:space="preserve"> </w:t>
      </w:r>
      <w:r>
        <w:t>meet:</w:t>
      </w:r>
    </w:p>
    <w:p w14:paraId="0E041EE5" w14:textId="77777777" w:rsidR="00B03940" w:rsidRDefault="00710D19">
      <w:pPr>
        <w:pStyle w:val="ListParagraph"/>
        <w:numPr>
          <w:ilvl w:val="3"/>
          <w:numId w:val="19"/>
        </w:numPr>
        <w:tabs>
          <w:tab w:val="left" w:pos="1416"/>
          <w:tab w:val="left" w:pos="1417"/>
        </w:tabs>
        <w:spacing w:before="117"/>
        <w:ind w:hanging="361"/>
      </w:pPr>
      <w:bookmarkStart w:id="27" w:name="o_The_Company_specifications"/>
      <w:bookmarkEnd w:id="27"/>
      <w:r>
        <w:t>The Company</w:t>
      </w:r>
      <w:r>
        <w:rPr>
          <w:spacing w:val="-2"/>
        </w:rPr>
        <w:t xml:space="preserve"> </w:t>
      </w:r>
      <w:r>
        <w:t>specifications</w:t>
      </w:r>
    </w:p>
    <w:p w14:paraId="0E041EE6" w14:textId="77777777" w:rsidR="00B03940" w:rsidRDefault="00710D19">
      <w:pPr>
        <w:pStyle w:val="ListParagraph"/>
        <w:numPr>
          <w:ilvl w:val="3"/>
          <w:numId w:val="19"/>
        </w:numPr>
        <w:tabs>
          <w:tab w:val="left" w:pos="1416"/>
          <w:tab w:val="left" w:pos="1417"/>
        </w:tabs>
        <w:ind w:hanging="361"/>
      </w:pPr>
      <w:bookmarkStart w:id="28" w:name="o_Charter_Party_requirements"/>
      <w:bookmarkEnd w:id="28"/>
      <w:r>
        <w:t>Charter Party</w:t>
      </w:r>
      <w:r>
        <w:rPr>
          <w:spacing w:val="-2"/>
        </w:rPr>
        <w:t xml:space="preserve"> </w:t>
      </w:r>
      <w:r>
        <w:t>requirements</w:t>
      </w:r>
    </w:p>
    <w:p w14:paraId="0E041EE7" w14:textId="77777777" w:rsidR="00B03940" w:rsidRDefault="00710D19">
      <w:pPr>
        <w:pStyle w:val="ListParagraph"/>
        <w:numPr>
          <w:ilvl w:val="2"/>
          <w:numId w:val="19"/>
        </w:numPr>
        <w:tabs>
          <w:tab w:val="left" w:pos="984"/>
          <w:tab w:val="left" w:pos="985"/>
        </w:tabs>
        <w:spacing w:before="101" w:line="237" w:lineRule="auto"/>
        <w:ind w:right="418"/>
        <w:rPr>
          <w:rFonts w:ascii="Symbol" w:hAnsi="Symbol"/>
        </w:rPr>
      </w:pPr>
      <w:bookmarkStart w:id="29" w:name="_Bunker_operations_checklist_and_other_"/>
      <w:bookmarkEnd w:id="29"/>
      <w:r>
        <w:t>Bunker operations checklist and other records are completed as required by this procedure.</w:t>
      </w:r>
    </w:p>
    <w:p w14:paraId="0E041EE8" w14:textId="77777777" w:rsidR="00B03940" w:rsidRDefault="00710D19">
      <w:pPr>
        <w:pStyle w:val="Heading2"/>
        <w:numPr>
          <w:ilvl w:val="1"/>
          <w:numId w:val="19"/>
        </w:numPr>
        <w:tabs>
          <w:tab w:val="left" w:pos="768"/>
          <w:tab w:val="left" w:pos="769"/>
        </w:tabs>
        <w:spacing w:before="121"/>
      </w:pPr>
      <w:bookmarkStart w:id="30" w:name="3.2_Master"/>
      <w:bookmarkStart w:id="31" w:name="_bookmark4"/>
      <w:bookmarkEnd w:id="30"/>
      <w:bookmarkEnd w:id="31"/>
      <w:r>
        <w:t>Master</w:t>
      </w:r>
    </w:p>
    <w:p w14:paraId="0E041EE9"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32" w:name="_Complying_with_all:"/>
      <w:bookmarkEnd w:id="32"/>
      <w:r>
        <w:lastRenderedPageBreak/>
        <w:t>Complying with</w:t>
      </w:r>
      <w:r>
        <w:rPr>
          <w:spacing w:val="-1"/>
        </w:rPr>
        <w:t xml:space="preserve"> </w:t>
      </w:r>
      <w:r>
        <w:t>all:</w:t>
      </w:r>
    </w:p>
    <w:p w14:paraId="0E041EEA" w14:textId="77777777" w:rsidR="00B03940" w:rsidRDefault="00710D19">
      <w:pPr>
        <w:pStyle w:val="ListParagraph"/>
        <w:numPr>
          <w:ilvl w:val="3"/>
          <w:numId w:val="19"/>
        </w:numPr>
        <w:tabs>
          <w:tab w:val="left" w:pos="1416"/>
          <w:tab w:val="left" w:pos="1417"/>
        </w:tabs>
        <w:spacing w:before="117"/>
        <w:ind w:hanging="361"/>
      </w:pPr>
      <w:bookmarkStart w:id="33" w:name="o_International,_National_and_Local_Regu"/>
      <w:bookmarkEnd w:id="33"/>
      <w:r>
        <w:t>International, National and Local</w:t>
      </w:r>
      <w:r>
        <w:rPr>
          <w:spacing w:val="-1"/>
        </w:rPr>
        <w:t xml:space="preserve"> </w:t>
      </w:r>
      <w:r>
        <w:t>Regulations,</w:t>
      </w:r>
    </w:p>
    <w:p w14:paraId="0E041EEB" w14:textId="77777777" w:rsidR="00B03940" w:rsidRDefault="00710D19">
      <w:pPr>
        <w:pStyle w:val="ListParagraph"/>
        <w:numPr>
          <w:ilvl w:val="3"/>
          <w:numId w:val="19"/>
        </w:numPr>
        <w:tabs>
          <w:tab w:val="left" w:pos="1416"/>
          <w:tab w:val="left" w:pos="1417"/>
        </w:tabs>
        <w:spacing w:before="114" w:line="223" w:lineRule="auto"/>
        <w:ind w:right="415"/>
      </w:pPr>
      <w:bookmarkStart w:id="34" w:name="o_Rules,_codes_including_industry_guidel"/>
      <w:bookmarkEnd w:id="34"/>
      <w:r>
        <w:t>Rules, codes including industry guidelines where applicable to this procedure. This includes</w:t>
      </w:r>
      <w:r>
        <w:rPr>
          <w:spacing w:val="-1"/>
        </w:rPr>
        <w:t xml:space="preserve"> </w:t>
      </w:r>
      <w:r>
        <w:t>ECAs.</w:t>
      </w:r>
    </w:p>
    <w:p w14:paraId="0E041EEC" w14:textId="77777777" w:rsidR="00B03940" w:rsidRDefault="00710D19">
      <w:pPr>
        <w:pStyle w:val="ListParagraph"/>
        <w:numPr>
          <w:ilvl w:val="2"/>
          <w:numId w:val="19"/>
        </w:numPr>
        <w:tabs>
          <w:tab w:val="left" w:pos="984"/>
          <w:tab w:val="left" w:pos="985"/>
        </w:tabs>
        <w:spacing w:before="122"/>
        <w:ind w:hanging="361"/>
        <w:rPr>
          <w:rFonts w:ascii="Symbol" w:hAnsi="Symbol"/>
        </w:rPr>
      </w:pPr>
      <w:bookmarkStart w:id="35" w:name="_Ensuring_that_sufficient_bunkers,_with"/>
      <w:bookmarkEnd w:id="35"/>
      <w:r>
        <w:t>Ensuring that sufficient bunkers, with adequate safety margin are</w:t>
      </w:r>
      <w:r>
        <w:rPr>
          <w:spacing w:val="-10"/>
        </w:rPr>
        <w:t xml:space="preserve"> </w:t>
      </w:r>
      <w:r>
        <w:t>onboard.</w:t>
      </w:r>
    </w:p>
    <w:p w14:paraId="0E041EED" w14:textId="5D5ED811" w:rsidR="00B03940" w:rsidRDefault="00710D19">
      <w:pPr>
        <w:pStyle w:val="ListParagraph"/>
        <w:numPr>
          <w:ilvl w:val="2"/>
          <w:numId w:val="19"/>
        </w:numPr>
        <w:tabs>
          <w:tab w:val="left" w:pos="984"/>
          <w:tab w:val="left" w:pos="985"/>
        </w:tabs>
        <w:spacing w:before="110" w:line="237" w:lineRule="auto"/>
        <w:ind w:right="415"/>
        <w:rPr>
          <w:rFonts w:ascii="Symbol" w:hAnsi="Symbol"/>
        </w:rPr>
      </w:pPr>
      <w:bookmarkStart w:id="36" w:name="_Ship_to_ship_transfer_(Bunkering_opera"/>
      <w:bookmarkEnd w:id="36"/>
      <w:r>
        <w:t xml:space="preserve">Ship to ship transfer (Bunkering operations) checklist </w:t>
      </w:r>
      <w:r w:rsidR="00054D6F">
        <w:rPr>
          <w:i/>
          <w:sz w:val="23"/>
        </w:rPr>
        <w:t>E22A</w:t>
      </w:r>
      <w:r>
        <w:rPr>
          <w:i/>
          <w:sz w:val="23"/>
        </w:rPr>
        <w:t xml:space="preserve"> </w:t>
      </w:r>
      <w:r>
        <w:t>is</w:t>
      </w:r>
      <w:r>
        <w:rPr>
          <w:spacing w:val="-44"/>
        </w:rPr>
        <w:t xml:space="preserve"> </w:t>
      </w:r>
      <w:r>
        <w:t>completed prior mooring and unmooring with the bunker</w:t>
      </w:r>
      <w:r>
        <w:rPr>
          <w:spacing w:val="-6"/>
        </w:rPr>
        <w:t xml:space="preserve"> </w:t>
      </w:r>
      <w:r>
        <w:t>tanker.</w:t>
      </w:r>
    </w:p>
    <w:p w14:paraId="0E041EEE" w14:textId="77777777" w:rsidR="00B03940" w:rsidRDefault="00710D19">
      <w:pPr>
        <w:pStyle w:val="Heading2"/>
        <w:numPr>
          <w:ilvl w:val="1"/>
          <w:numId w:val="19"/>
        </w:numPr>
        <w:tabs>
          <w:tab w:val="left" w:pos="768"/>
          <w:tab w:val="left" w:pos="769"/>
        </w:tabs>
        <w:spacing w:before="121"/>
      </w:pPr>
      <w:bookmarkStart w:id="37" w:name="3.3_Chief_Officer"/>
      <w:bookmarkStart w:id="38" w:name="_bookmark5"/>
      <w:bookmarkEnd w:id="37"/>
      <w:bookmarkEnd w:id="38"/>
      <w:r>
        <w:t>Chief</w:t>
      </w:r>
      <w:r>
        <w:rPr>
          <w:spacing w:val="-2"/>
        </w:rPr>
        <w:t xml:space="preserve"> </w:t>
      </w:r>
      <w:r>
        <w:t>Officer</w:t>
      </w:r>
    </w:p>
    <w:p w14:paraId="0E041EEF"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39" w:name="_Calculations_of_trim,_stress_and_stabi"/>
      <w:bookmarkEnd w:id="39"/>
      <w:r>
        <w:t>Calculations of trim, stress and</w:t>
      </w:r>
      <w:r>
        <w:rPr>
          <w:spacing w:val="-3"/>
        </w:rPr>
        <w:t xml:space="preserve"> </w:t>
      </w:r>
      <w:r>
        <w:t>stability</w:t>
      </w:r>
    </w:p>
    <w:p w14:paraId="0E041EF0" w14:textId="77777777" w:rsidR="00B03940" w:rsidRDefault="00710D19">
      <w:pPr>
        <w:pStyle w:val="ListParagraph"/>
        <w:numPr>
          <w:ilvl w:val="2"/>
          <w:numId w:val="19"/>
        </w:numPr>
        <w:tabs>
          <w:tab w:val="left" w:pos="984"/>
          <w:tab w:val="left" w:pos="985"/>
        </w:tabs>
        <w:spacing w:before="119" w:line="237" w:lineRule="auto"/>
        <w:ind w:right="423"/>
        <w:rPr>
          <w:rFonts w:ascii="Symbol" w:hAnsi="Symbol"/>
        </w:rPr>
      </w:pPr>
      <w:bookmarkStart w:id="40" w:name="_Assisting_the_Chief_Engineer_in_ensuri"/>
      <w:bookmarkEnd w:id="40"/>
      <w:r>
        <w:t>Assisting the Chief Engineer in ensuring compliance with all safety, environmental and security requirements as described within this</w:t>
      </w:r>
      <w:r>
        <w:rPr>
          <w:spacing w:val="-8"/>
        </w:rPr>
        <w:t xml:space="preserve"> </w:t>
      </w:r>
      <w:r>
        <w:t>procedure.</w:t>
      </w:r>
    </w:p>
    <w:p w14:paraId="0E041EF1" w14:textId="77777777" w:rsidR="00B03940" w:rsidRDefault="00B03940">
      <w:pPr>
        <w:pStyle w:val="BodyText"/>
        <w:spacing w:before="0"/>
        <w:ind w:left="0" w:firstLine="0"/>
        <w:rPr>
          <w:sz w:val="20"/>
        </w:rPr>
      </w:pPr>
    </w:p>
    <w:p w14:paraId="0E041EF2" w14:textId="77777777" w:rsidR="00B03940" w:rsidRPr="004669AC" w:rsidRDefault="00710D19">
      <w:pPr>
        <w:pStyle w:val="Heading2"/>
        <w:numPr>
          <w:ilvl w:val="0"/>
          <w:numId w:val="19"/>
        </w:numPr>
        <w:tabs>
          <w:tab w:val="left" w:pos="624"/>
          <w:tab w:val="left" w:pos="625"/>
          <w:tab w:val="left" w:pos="9825"/>
        </w:tabs>
        <w:spacing w:before="1"/>
      </w:pPr>
      <w:bookmarkStart w:id="41" w:name="4_Engineering_requirements"/>
      <w:bookmarkStart w:id="42" w:name="_bookmark6"/>
      <w:bookmarkEnd w:id="41"/>
      <w:bookmarkEnd w:id="42"/>
      <w:r>
        <w:rPr>
          <w:color w:val="FFFFFF"/>
          <w:sz w:val="28"/>
          <w:shd w:val="clear" w:color="auto" w:fill="2C4079"/>
        </w:rPr>
        <w:t>E</w:t>
      </w:r>
      <w:r>
        <w:rPr>
          <w:color w:val="FFFFFF"/>
          <w:shd w:val="clear" w:color="auto" w:fill="2C4079"/>
        </w:rPr>
        <w:t>NGINEERING</w:t>
      </w:r>
      <w:r>
        <w:rPr>
          <w:color w:val="FFFFFF"/>
          <w:spacing w:val="-19"/>
          <w:shd w:val="clear" w:color="auto" w:fill="2C4079"/>
        </w:rPr>
        <w:t xml:space="preserve"> </w:t>
      </w:r>
      <w:r>
        <w:rPr>
          <w:color w:val="FFFFFF"/>
          <w:shd w:val="clear" w:color="auto" w:fill="2C4079"/>
        </w:rPr>
        <w:t>REQUIREMENTS</w:t>
      </w:r>
      <w:r>
        <w:rPr>
          <w:color w:val="FFFFFF"/>
          <w:shd w:val="clear" w:color="auto" w:fill="2C4079"/>
        </w:rPr>
        <w:tab/>
      </w:r>
    </w:p>
    <w:p w14:paraId="0E041EF4" w14:textId="77777777" w:rsidR="00B03940" w:rsidRDefault="00710D19">
      <w:pPr>
        <w:pStyle w:val="ListParagraph"/>
        <w:numPr>
          <w:ilvl w:val="1"/>
          <w:numId w:val="19"/>
        </w:numPr>
        <w:tabs>
          <w:tab w:val="left" w:pos="576"/>
          <w:tab w:val="left" w:pos="577"/>
        </w:tabs>
        <w:spacing w:before="73"/>
        <w:ind w:right="7367" w:hanging="769"/>
        <w:jc w:val="right"/>
        <w:rPr>
          <w:b/>
        </w:rPr>
      </w:pPr>
      <w:bookmarkStart w:id="43" w:name="4.1_Bunker_manifold"/>
      <w:bookmarkStart w:id="44" w:name="_bookmark7"/>
      <w:bookmarkEnd w:id="43"/>
      <w:bookmarkEnd w:id="44"/>
      <w:r>
        <w:rPr>
          <w:b/>
        </w:rPr>
        <w:t>Bunker</w:t>
      </w:r>
      <w:r>
        <w:rPr>
          <w:b/>
          <w:spacing w:val="-13"/>
        </w:rPr>
        <w:t xml:space="preserve"> </w:t>
      </w:r>
      <w:r>
        <w:rPr>
          <w:b/>
        </w:rPr>
        <w:t>manifold</w:t>
      </w:r>
    </w:p>
    <w:p w14:paraId="0E041EF5" w14:textId="77777777" w:rsidR="00B03940" w:rsidRDefault="00710D19">
      <w:pPr>
        <w:pStyle w:val="BodyText"/>
        <w:spacing w:before="121"/>
        <w:ind w:left="0" w:right="7375" w:firstLine="0"/>
        <w:jc w:val="right"/>
      </w:pPr>
      <w:r>
        <w:t>Chief Engineer</w:t>
      </w:r>
      <w:r>
        <w:rPr>
          <w:spacing w:val="-10"/>
        </w:rPr>
        <w:t xml:space="preserve"> </w:t>
      </w:r>
      <w:r>
        <w:t>shall:</w:t>
      </w:r>
    </w:p>
    <w:p w14:paraId="0E041EF6" w14:textId="77777777" w:rsidR="00B03940" w:rsidRDefault="00710D19">
      <w:pPr>
        <w:pStyle w:val="ListParagraph"/>
        <w:numPr>
          <w:ilvl w:val="2"/>
          <w:numId w:val="19"/>
        </w:numPr>
        <w:tabs>
          <w:tab w:val="left" w:pos="984"/>
          <w:tab w:val="left" w:pos="985"/>
        </w:tabs>
        <w:spacing w:before="122" w:line="237" w:lineRule="auto"/>
        <w:ind w:right="418"/>
        <w:rPr>
          <w:rFonts w:ascii="Symbol" w:hAnsi="Symbol"/>
        </w:rPr>
      </w:pPr>
      <w:bookmarkStart w:id="45" w:name="_Assign_ship’s_engineer_to_supervise_th"/>
      <w:bookmarkEnd w:id="45"/>
      <w:r>
        <w:t>Assign ship’s engineer to supervise the connection of joint of the flange between the supplier's hose and the ship’s</w:t>
      </w:r>
      <w:r>
        <w:rPr>
          <w:spacing w:val="-4"/>
        </w:rPr>
        <w:t xml:space="preserve"> </w:t>
      </w:r>
      <w:r>
        <w:t>manifold.</w:t>
      </w:r>
    </w:p>
    <w:p w14:paraId="0E041EF7" w14:textId="77777777" w:rsidR="00B03940" w:rsidRDefault="00710D19">
      <w:pPr>
        <w:pStyle w:val="ListParagraph"/>
        <w:numPr>
          <w:ilvl w:val="2"/>
          <w:numId w:val="19"/>
        </w:numPr>
        <w:tabs>
          <w:tab w:val="left" w:pos="984"/>
          <w:tab w:val="left" w:pos="985"/>
        </w:tabs>
        <w:spacing w:before="124" w:line="237" w:lineRule="auto"/>
        <w:ind w:right="416"/>
        <w:rPr>
          <w:rFonts w:ascii="Symbol" w:hAnsi="Symbol"/>
        </w:rPr>
      </w:pPr>
      <w:bookmarkStart w:id="46" w:name="_Inspect_the_hoses_and_gaskets._Reject_"/>
      <w:bookmarkEnd w:id="46"/>
      <w:r>
        <w:t>Inspect</w:t>
      </w:r>
      <w:r>
        <w:rPr>
          <w:spacing w:val="-8"/>
        </w:rPr>
        <w:t xml:space="preserve"> </w:t>
      </w:r>
      <w:r>
        <w:t>the</w:t>
      </w:r>
      <w:r>
        <w:rPr>
          <w:spacing w:val="-5"/>
        </w:rPr>
        <w:t xml:space="preserve"> </w:t>
      </w:r>
      <w:r>
        <w:t>hoses</w:t>
      </w:r>
      <w:r>
        <w:rPr>
          <w:spacing w:val="-6"/>
        </w:rPr>
        <w:t xml:space="preserve"> </w:t>
      </w:r>
      <w:r>
        <w:t>and</w:t>
      </w:r>
      <w:r>
        <w:rPr>
          <w:spacing w:val="-7"/>
        </w:rPr>
        <w:t xml:space="preserve"> </w:t>
      </w:r>
      <w:r>
        <w:t>gaskets.</w:t>
      </w:r>
      <w:r>
        <w:rPr>
          <w:spacing w:val="-7"/>
        </w:rPr>
        <w:t xml:space="preserve"> </w:t>
      </w:r>
      <w:r>
        <w:t>Reject</w:t>
      </w:r>
      <w:r>
        <w:rPr>
          <w:spacing w:val="-7"/>
        </w:rPr>
        <w:t xml:space="preserve"> </w:t>
      </w:r>
      <w:r>
        <w:t>any</w:t>
      </w:r>
      <w:r>
        <w:rPr>
          <w:spacing w:val="-7"/>
        </w:rPr>
        <w:t xml:space="preserve"> </w:t>
      </w:r>
      <w:r>
        <w:t>hose</w:t>
      </w:r>
      <w:r>
        <w:rPr>
          <w:spacing w:val="-6"/>
        </w:rPr>
        <w:t xml:space="preserve"> </w:t>
      </w:r>
      <w:r>
        <w:t>and/or</w:t>
      </w:r>
      <w:r>
        <w:rPr>
          <w:spacing w:val="-6"/>
        </w:rPr>
        <w:t xml:space="preserve"> </w:t>
      </w:r>
      <w:r>
        <w:t>gasket</w:t>
      </w:r>
      <w:r>
        <w:rPr>
          <w:spacing w:val="-7"/>
        </w:rPr>
        <w:t xml:space="preserve"> </w:t>
      </w:r>
      <w:r>
        <w:t>that</w:t>
      </w:r>
      <w:r>
        <w:rPr>
          <w:spacing w:val="-7"/>
        </w:rPr>
        <w:t xml:space="preserve"> </w:t>
      </w:r>
      <w:r>
        <w:t>is</w:t>
      </w:r>
      <w:r>
        <w:rPr>
          <w:spacing w:val="-6"/>
        </w:rPr>
        <w:t xml:space="preserve"> </w:t>
      </w:r>
      <w:r>
        <w:t>suspect</w:t>
      </w:r>
      <w:r>
        <w:rPr>
          <w:spacing w:val="-7"/>
        </w:rPr>
        <w:t xml:space="preserve"> </w:t>
      </w:r>
      <w:r>
        <w:t>or</w:t>
      </w:r>
      <w:r>
        <w:rPr>
          <w:spacing w:val="-7"/>
        </w:rPr>
        <w:t xml:space="preserve"> </w:t>
      </w:r>
      <w:r>
        <w:t>appears to be</w:t>
      </w:r>
      <w:r>
        <w:rPr>
          <w:spacing w:val="-3"/>
        </w:rPr>
        <w:t xml:space="preserve"> </w:t>
      </w:r>
      <w:r>
        <w:t>defective.</w:t>
      </w:r>
    </w:p>
    <w:p w14:paraId="0E041EF8" w14:textId="77777777" w:rsidR="00B03940" w:rsidRDefault="00710D19">
      <w:pPr>
        <w:pStyle w:val="ListParagraph"/>
        <w:numPr>
          <w:ilvl w:val="2"/>
          <w:numId w:val="19"/>
        </w:numPr>
        <w:tabs>
          <w:tab w:val="left" w:pos="984"/>
          <w:tab w:val="left" w:pos="985"/>
        </w:tabs>
        <w:spacing w:before="119"/>
        <w:ind w:hanging="361"/>
        <w:rPr>
          <w:rFonts w:ascii="Symbol" w:hAnsi="Symbol"/>
        </w:rPr>
      </w:pPr>
      <w:bookmarkStart w:id="47" w:name="_Confirm_that_bunker_flanges_on_both_po"/>
      <w:bookmarkEnd w:id="47"/>
      <w:r>
        <w:t>Confirm that bunker flanges on both port and starboard side have bolts in all</w:t>
      </w:r>
      <w:r>
        <w:rPr>
          <w:spacing w:val="-12"/>
        </w:rPr>
        <w:t xml:space="preserve"> </w:t>
      </w:r>
      <w:r>
        <w:t>holes.</w:t>
      </w:r>
    </w:p>
    <w:p w14:paraId="0E041EF9" w14:textId="77777777" w:rsidR="00B03940" w:rsidRDefault="00710D19">
      <w:pPr>
        <w:pStyle w:val="Heading2"/>
        <w:numPr>
          <w:ilvl w:val="1"/>
          <w:numId w:val="19"/>
        </w:numPr>
        <w:tabs>
          <w:tab w:val="left" w:pos="768"/>
          <w:tab w:val="left" w:pos="769"/>
        </w:tabs>
        <w:spacing w:before="117"/>
      </w:pPr>
      <w:bookmarkStart w:id="48" w:name="4.2_Bunker_tanks"/>
      <w:bookmarkStart w:id="49" w:name="_bookmark8"/>
      <w:bookmarkEnd w:id="48"/>
      <w:bookmarkEnd w:id="49"/>
      <w:r>
        <w:t>Bunker</w:t>
      </w:r>
      <w:r>
        <w:rPr>
          <w:spacing w:val="-1"/>
        </w:rPr>
        <w:t xml:space="preserve"> </w:t>
      </w:r>
      <w:r>
        <w:t>tanks</w:t>
      </w:r>
    </w:p>
    <w:p w14:paraId="0E041EFA" w14:textId="77777777" w:rsidR="00B03940" w:rsidRDefault="00710D19">
      <w:pPr>
        <w:pStyle w:val="ListParagraph"/>
        <w:numPr>
          <w:ilvl w:val="2"/>
          <w:numId w:val="19"/>
        </w:numPr>
        <w:tabs>
          <w:tab w:val="left" w:pos="984"/>
          <w:tab w:val="left" w:pos="985"/>
        </w:tabs>
        <w:spacing w:before="122" w:line="237" w:lineRule="auto"/>
        <w:ind w:right="422"/>
        <w:rPr>
          <w:rFonts w:ascii="Symbol" w:hAnsi="Symbol"/>
        </w:rPr>
      </w:pPr>
      <w:bookmarkStart w:id="50" w:name="_Stencil_area_near_the_sounding_pipes_o"/>
      <w:bookmarkEnd w:id="50"/>
      <w:r>
        <w:t>Stencil area near the sounding pipes of each bunker tanks with 90% &amp; 95% filling level soundings.</w:t>
      </w:r>
    </w:p>
    <w:p w14:paraId="0E041EFB" w14:textId="77777777" w:rsidR="00B03940" w:rsidRDefault="00710D19">
      <w:pPr>
        <w:pStyle w:val="ListParagraph"/>
        <w:numPr>
          <w:ilvl w:val="2"/>
          <w:numId w:val="19"/>
        </w:numPr>
        <w:tabs>
          <w:tab w:val="left" w:pos="984"/>
          <w:tab w:val="left" w:pos="985"/>
        </w:tabs>
        <w:spacing w:before="121"/>
        <w:ind w:hanging="361"/>
        <w:rPr>
          <w:rFonts w:ascii="Symbol" w:hAnsi="Symbol"/>
        </w:rPr>
      </w:pPr>
      <w:bookmarkStart w:id="51" w:name="_Stencil_the_0.1%_S_fuel_bunker_tank_fi"/>
      <w:bookmarkEnd w:id="51"/>
      <w:r>
        <w:t>Stencil the 0.1% S fuel bunker tank filling valves “</w:t>
      </w:r>
      <w:r>
        <w:rPr>
          <w:color w:val="FF0000"/>
        </w:rPr>
        <w:t>0.1% S</w:t>
      </w:r>
      <w:r>
        <w:rPr>
          <w:color w:val="FF0000"/>
          <w:spacing w:val="-7"/>
        </w:rPr>
        <w:t xml:space="preserve"> </w:t>
      </w:r>
      <w:r>
        <w:rPr>
          <w:color w:val="FF0000"/>
        </w:rPr>
        <w:t>Tk”.</w:t>
      </w:r>
    </w:p>
    <w:p w14:paraId="0E041EFC" w14:textId="77777777" w:rsidR="00B03940" w:rsidRDefault="00710D19">
      <w:pPr>
        <w:pStyle w:val="ListParagraph"/>
        <w:numPr>
          <w:ilvl w:val="2"/>
          <w:numId w:val="19"/>
        </w:numPr>
        <w:tabs>
          <w:tab w:val="left" w:pos="984"/>
          <w:tab w:val="left" w:pos="985"/>
        </w:tabs>
        <w:spacing w:before="117"/>
        <w:ind w:right="416"/>
        <w:rPr>
          <w:rFonts w:ascii="Symbol" w:hAnsi="Symbol"/>
          <w:sz w:val="20"/>
        </w:rPr>
      </w:pPr>
      <w:bookmarkStart w:id="52" w:name="_Post_temporary_placards_near_the_sound"/>
      <w:bookmarkEnd w:id="52"/>
      <w:r>
        <w:t>Post</w:t>
      </w:r>
      <w:r>
        <w:rPr>
          <w:spacing w:val="-9"/>
        </w:rPr>
        <w:t xml:space="preserve"> </w:t>
      </w:r>
      <w:r>
        <w:t>temporary</w:t>
      </w:r>
      <w:r>
        <w:rPr>
          <w:spacing w:val="-8"/>
        </w:rPr>
        <w:t xml:space="preserve"> </w:t>
      </w:r>
      <w:r>
        <w:t>placards</w:t>
      </w:r>
      <w:r>
        <w:rPr>
          <w:spacing w:val="-8"/>
        </w:rPr>
        <w:t xml:space="preserve"> </w:t>
      </w:r>
      <w:r>
        <w:t>near</w:t>
      </w:r>
      <w:r>
        <w:rPr>
          <w:spacing w:val="-8"/>
        </w:rPr>
        <w:t xml:space="preserve"> </w:t>
      </w:r>
      <w:r>
        <w:t>the</w:t>
      </w:r>
      <w:r>
        <w:rPr>
          <w:spacing w:val="-8"/>
        </w:rPr>
        <w:t xml:space="preserve"> </w:t>
      </w:r>
      <w:r>
        <w:t>sounding</w:t>
      </w:r>
      <w:r>
        <w:rPr>
          <w:spacing w:val="-8"/>
        </w:rPr>
        <w:t xml:space="preserve"> </w:t>
      </w:r>
      <w:r>
        <w:t>pipes</w:t>
      </w:r>
      <w:r>
        <w:rPr>
          <w:spacing w:val="-7"/>
        </w:rPr>
        <w:t xml:space="preserve"> </w:t>
      </w:r>
      <w:r>
        <w:t>prior</w:t>
      </w:r>
      <w:r>
        <w:rPr>
          <w:spacing w:val="-8"/>
        </w:rPr>
        <w:t xml:space="preserve"> </w:t>
      </w:r>
      <w:r>
        <w:t>start</w:t>
      </w:r>
      <w:r>
        <w:rPr>
          <w:spacing w:val="-7"/>
        </w:rPr>
        <w:t xml:space="preserve"> </w:t>
      </w:r>
      <w:r>
        <w:t>of</w:t>
      </w:r>
      <w:r>
        <w:rPr>
          <w:spacing w:val="-8"/>
        </w:rPr>
        <w:t xml:space="preserve"> </w:t>
      </w:r>
      <w:r>
        <w:t>every</w:t>
      </w:r>
      <w:r>
        <w:rPr>
          <w:spacing w:val="-8"/>
        </w:rPr>
        <w:t xml:space="preserve"> </w:t>
      </w:r>
      <w:r>
        <w:t>bunker</w:t>
      </w:r>
      <w:r>
        <w:rPr>
          <w:spacing w:val="-9"/>
        </w:rPr>
        <w:t xml:space="preserve"> </w:t>
      </w:r>
      <w:r>
        <w:t>operation</w:t>
      </w:r>
      <w:r>
        <w:rPr>
          <w:spacing w:val="-5"/>
        </w:rPr>
        <w:t xml:space="preserve"> </w:t>
      </w:r>
      <w:r>
        <w:t>to indicate the final</w:t>
      </w:r>
      <w:r>
        <w:rPr>
          <w:spacing w:val="-2"/>
        </w:rPr>
        <w:t xml:space="preserve"> </w:t>
      </w:r>
      <w:r>
        <w:t>sounding</w:t>
      </w:r>
      <w:r>
        <w:rPr>
          <w:sz w:val="20"/>
        </w:rPr>
        <w:t>.</w:t>
      </w:r>
    </w:p>
    <w:p w14:paraId="0E041EFD" w14:textId="77777777" w:rsidR="00B03940" w:rsidRDefault="00B03940">
      <w:pPr>
        <w:pStyle w:val="BodyText"/>
        <w:spacing w:before="0"/>
        <w:ind w:left="0" w:firstLine="0"/>
        <w:rPr>
          <w:sz w:val="20"/>
        </w:rPr>
      </w:pPr>
    </w:p>
    <w:p w14:paraId="0E041EFE" w14:textId="77777777" w:rsidR="00B03940" w:rsidRDefault="00710D19">
      <w:pPr>
        <w:pStyle w:val="Heading2"/>
        <w:numPr>
          <w:ilvl w:val="0"/>
          <w:numId w:val="19"/>
        </w:numPr>
        <w:tabs>
          <w:tab w:val="left" w:pos="624"/>
          <w:tab w:val="left" w:pos="625"/>
          <w:tab w:val="left" w:pos="9825"/>
        </w:tabs>
        <w:spacing w:before="0"/>
      </w:pPr>
      <w:bookmarkStart w:id="53" w:name="5_Bunker_requirements"/>
      <w:bookmarkStart w:id="54" w:name="_bookmark9"/>
      <w:bookmarkEnd w:id="53"/>
      <w:bookmarkEnd w:id="54"/>
      <w:r>
        <w:rPr>
          <w:color w:val="FFFFFF"/>
          <w:sz w:val="28"/>
          <w:shd w:val="clear" w:color="auto" w:fill="2C4079"/>
        </w:rPr>
        <w:t>B</w:t>
      </w:r>
      <w:r>
        <w:rPr>
          <w:color w:val="FFFFFF"/>
          <w:shd w:val="clear" w:color="auto" w:fill="2C4079"/>
        </w:rPr>
        <w:t>UNKER</w:t>
      </w:r>
      <w:r>
        <w:rPr>
          <w:color w:val="FFFFFF"/>
          <w:spacing w:val="-14"/>
          <w:shd w:val="clear" w:color="auto" w:fill="2C4079"/>
        </w:rPr>
        <w:t xml:space="preserve"> </w:t>
      </w:r>
      <w:r>
        <w:rPr>
          <w:color w:val="FFFFFF"/>
          <w:shd w:val="clear" w:color="auto" w:fill="2C4079"/>
        </w:rPr>
        <w:t>REQUIREMENTS</w:t>
      </w:r>
      <w:r>
        <w:rPr>
          <w:color w:val="FFFFFF"/>
          <w:shd w:val="clear" w:color="auto" w:fill="2C4079"/>
        </w:rPr>
        <w:tab/>
      </w:r>
    </w:p>
    <w:p w14:paraId="0E041EFF" w14:textId="77777777" w:rsidR="00B03940" w:rsidRDefault="00710D19">
      <w:pPr>
        <w:pStyle w:val="ListParagraph"/>
        <w:numPr>
          <w:ilvl w:val="1"/>
          <w:numId w:val="19"/>
        </w:numPr>
        <w:tabs>
          <w:tab w:val="left" w:pos="768"/>
          <w:tab w:val="left" w:pos="769"/>
        </w:tabs>
        <w:spacing w:before="118"/>
        <w:rPr>
          <w:b/>
        </w:rPr>
      </w:pPr>
      <w:bookmarkStart w:id="55" w:name="5.1_Bunker_stems"/>
      <w:bookmarkStart w:id="56" w:name="_bookmark10"/>
      <w:bookmarkEnd w:id="55"/>
      <w:bookmarkEnd w:id="56"/>
      <w:r>
        <w:rPr>
          <w:b/>
        </w:rPr>
        <w:t>Bunker</w:t>
      </w:r>
      <w:r>
        <w:rPr>
          <w:b/>
          <w:spacing w:val="-1"/>
        </w:rPr>
        <w:t xml:space="preserve"> </w:t>
      </w:r>
      <w:r>
        <w:rPr>
          <w:b/>
        </w:rPr>
        <w:t>stems</w:t>
      </w:r>
    </w:p>
    <w:p w14:paraId="0E041F00" w14:textId="77777777" w:rsidR="00B03940" w:rsidRDefault="00710D19">
      <w:pPr>
        <w:pStyle w:val="ListParagraph"/>
        <w:numPr>
          <w:ilvl w:val="2"/>
          <w:numId w:val="19"/>
        </w:numPr>
        <w:tabs>
          <w:tab w:val="left" w:pos="984"/>
          <w:tab w:val="left" w:pos="985"/>
        </w:tabs>
        <w:spacing w:before="123" w:line="237" w:lineRule="auto"/>
        <w:ind w:right="414"/>
        <w:rPr>
          <w:rFonts w:ascii="Symbol" w:hAnsi="Symbol"/>
        </w:rPr>
      </w:pPr>
      <w:bookmarkStart w:id="57" w:name="_Master_shall_calculate_bunker_stems_in"/>
      <w:bookmarkEnd w:id="57"/>
      <w:r>
        <w:t>Master</w:t>
      </w:r>
      <w:r>
        <w:rPr>
          <w:spacing w:val="-5"/>
        </w:rPr>
        <w:t xml:space="preserve"> </w:t>
      </w:r>
      <w:r>
        <w:t>shall</w:t>
      </w:r>
      <w:r>
        <w:rPr>
          <w:spacing w:val="-4"/>
        </w:rPr>
        <w:t xml:space="preserve"> </w:t>
      </w:r>
      <w:r>
        <w:t>calculate</w:t>
      </w:r>
      <w:r>
        <w:rPr>
          <w:spacing w:val="-5"/>
        </w:rPr>
        <w:t xml:space="preserve"> </w:t>
      </w:r>
      <w:r>
        <w:t>bunker</w:t>
      </w:r>
      <w:r>
        <w:rPr>
          <w:spacing w:val="-6"/>
        </w:rPr>
        <w:t xml:space="preserve"> </w:t>
      </w:r>
      <w:r>
        <w:t>stems</w:t>
      </w:r>
      <w:r>
        <w:rPr>
          <w:spacing w:val="-5"/>
        </w:rPr>
        <w:t xml:space="preserve"> </w:t>
      </w:r>
      <w:r>
        <w:t>in</w:t>
      </w:r>
      <w:r>
        <w:rPr>
          <w:spacing w:val="-5"/>
        </w:rPr>
        <w:t xml:space="preserve"> </w:t>
      </w:r>
      <w:r>
        <w:t>close</w:t>
      </w:r>
      <w:r>
        <w:rPr>
          <w:spacing w:val="-4"/>
        </w:rPr>
        <w:t xml:space="preserve"> </w:t>
      </w:r>
      <w:r>
        <w:t>co-operation</w:t>
      </w:r>
      <w:r>
        <w:rPr>
          <w:spacing w:val="-6"/>
        </w:rPr>
        <w:t xml:space="preserve"> </w:t>
      </w:r>
      <w:r>
        <w:t>with</w:t>
      </w:r>
      <w:r>
        <w:rPr>
          <w:spacing w:val="-5"/>
        </w:rPr>
        <w:t xml:space="preserve"> </w:t>
      </w:r>
      <w:r>
        <w:t>the</w:t>
      </w:r>
      <w:r>
        <w:rPr>
          <w:spacing w:val="-6"/>
        </w:rPr>
        <w:t xml:space="preserve"> </w:t>
      </w:r>
      <w:r>
        <w:t>Chief</w:t>
      </w:r>
      <w:r>
        <w:rPr>
          <w:spacing w:val="-3"/>
        </w:rPr>
        <w:t xml:space="preserve"> </w:t>
      </w:r>
      <w:r>
        <w:t>Engineer</w:t>
      </w:r>
      <w:r>
        <w:rPr>
          <w:spacing w:val="-7"/>
        </w:rPr>
        <w:t xml:space="preserve"> </w:t>
      </w:r>
      <w:r>
        <w:t>for</w:t>
      </w:r>
      <w:r>
        <w:rPr>
          <w:spacing w:val="-2"/>
        </w:rPr>
        <w:t xml:space="preserve"> </w:t>
      </w:r>
      <w:r>
        <w:t>the coming</w:t>
      </w:r>
      <w:r>
        <w:rPr>
          <w:spacing w:val="-1"/>
        </w:rPr>
        <w:t xml:space="preserve"> </w:t>
      </w:r>
      <w:r>
        <w:t>voyage.</w:t>
      </w:r>
    </w:p>
    <w:p w14:paraId="0E041F01"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58" w:name="_Always_state_the_fuel_or_diesel_oil_sp"/>
      <w:bookmarkEnd w:id="58"/>
      <w:r>
        <w:t>Always state the fuel or diesel oil specifications as per company minimum</w:t>
      </w:r>
      <w:r>
        <w:rPr>
          <w:spacing w:val="-27"/>
        </w:rPr>
        <w:t xml:space="preserve"> </w:t>
      </w:r>
      <w:r>
        <w:t>requirements.</w:t>
      </w:r>
    </w:p>
    <w:p w14:paraId="0E041F02"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59" w:name="_Stem_the_bunkers_as_per:"/>
      <w:bookmarkEnd w:id="59"/>
      <w:r>
        <w:t>Stem the bunkers as</w:t>
      </w:r>
      <w:r>
        <w:rPr>
          <w:spacing w:val="-1"/>
        </w:rPr>
        <w:t xml:space="preserve"> </w:t>
      </w:r>
      <w:r>
        <w:t>per:</w:t>
      </w:r>
    </w:p>
    <w:p w14:paraId="0E041F03" w14:textId="77777777" w:rsidR="00B03940" w:rsidRDefault="00710D19">
      <w:pPr>
        <w:pStyle w:val="ListParagraph"/>
        <w:numPr>
          <w:ilvl w:val="3"/>
          <w:numId w:val="19"/>
        </w:numPr>
        <w:tabs>
          <w:tab w:val="left" w:pos="1416"/>
          <w:tab w:val="left" w:pos="1417"/>
        </w:tabs>
        <w:spacing w:before="132" w:line="223" w:lineRule="auto"/>
        <w:ind w:right="414"/>
      </w:pPr>
      <w:bookmarkStart w:id="60" w:name="o_The_voyage_instructions_from_the_comme"/>
      <w:bookmarkEnd w:id="60"/>
      <w:r>
        <w:t>The voyage instructions from the commercial operators of the vessel. (I.e. one-way or round-trip bunkers,</w:t>
      </w:r>
      <w:r>
        <w:rPr>
          <w:spacing w:val="-2"/>
        </w:rPr>
        <w:t xml:space="preserve"> </w:t>
      </w:r>
      <w:r>
        <w:t>etc.).</w:t>
      </w:r>
    </w:p>
    <w:p w14:paraId="0E041F04" w14:textId="77777777" w:rsidR="00B03940" w:rsidRDefault="00710D19">
      <w:pPr>
        <w:pStyle w:val="ListParagraph"/>
        <w:numPr>
          <w:ilvl w:val="3"/>
          <w:numId w:val="19"/>
        </w:numPr>
        <w:tabs>
          <w:tab w:val="left" w:pos="1416"/>
          <w:tab w:val="left" w:pos="1417"/>
        </w:tabs>
        <w:spacing w:before="136" w:line="223" w:lineRule="auto"/>
        <w:ind w:right="416"/>
      </w:pPr>
      <w:bookmarkStart w:id="61" w:name="o_Bunker_restrictions,_e.g._vessel_arriv"/>
      <w:bookmarkEnd w:id="61"/>
      <w:r>
        <w:t>Bunker restrictions, e.g. vessel arriving at shipyard, going to emission controlled areas/EU requirements/CARB requirements</w:t>
      </w:r>
      <w:r>
        <w:rPr>
          <w:spacing w:val="-4"/>
        </w:rPr>
        <w:t xml:space="preserve"> </w:t>
      </w:r>
      <w:r>
        <w:t>etc.</w:t>
      </w:r>
    </w:p>
    <w:p w14:paraId="4EFE6FE0" w14:textId="77777777" w:rsidR="00FA7D08" w:rsidRDefault="00FA7D08" w:rsidP="00C769CE">
      <w:pPr>
        <w:pStyle w:val="ListParagraph"/>
        <w:tabs>
          <w:tab w:val="left" w:pos="1416"/>
          <w:tab w:val="left" w:pos="1417"/>
        </w:tabs>
        <w:spacing w:before="136" w:line="223" w:lineRule="auto"/>
        <w:ind w:right="416" w:firstLine="0"/>
      </w:pPr>
    </w:p>
    <w:p w14:paraId="2B18448C" w14:textId="77777777" w:rsidR="008B76C8" w:rsidRDefault="008B76C8" w:rsidP="00C769CE">
      <w:pPr>
        <w:pStyle w:val="ListParagraph"/>
        <w:tabs>
          <w:tab w:val="left" w:pos="1416"/>
          <w:tab w:val="left" w:pos="1417"/>
        </w:tabs>
        <w:spacing w:before="136" w:line="223" w:lineRule="auto"/>
        <w:ind w:right="416" w:firstLine="0"/>
      </w:pPr>
    </w:p>
    <w:p w14:paraId="0E041F05" w14:textId="77777777" w:rsidR="00B03940" w:rsidRDefault="00710D19">
      <w:pPr>
        <w:pStyle w:val="Heading2"/>
        <w:numPr>
          <w:ilvl w:val="1"/>
          <w:numId w:val="19"/>
        </w:numPr>
        <w:tabs>
          <w:tab w:val="left" w:pos="768"/>
          <w:tab w:val="left" w:pos="769"/>
        </w:tabs>
        <w:spacing w:before="123"/>
      </w:pPr>
      <w:bookmarkStart w:id="62" w:name="5.2_Bunkers_quality_specification"/>
      <w:bookmarkStart w:id="63" w:name="_bookmark11"/>
      <w:bookmarkEnd w:id="62"/>
      <w:bookmarkEnd w:id="63"/>
      <w:r>
        <w:lastRenderedPageBreak/>
        <w:t>Bunkers quality</w:t>
      </w:r>
      <w:r>
        <w:rPr>
          <w:spacing w:val="-1"/>
        </w:rPr>
        <w:t xml:space="preserve"> </w:t>
      </w:r>
      <w:r>
        <w:t>specification</w:t>
      </w:r>
    </w:p>
    <w:p w14:paraId="0E041F06" w14:textId="77777777" w:rsidR="00B03940" w:rsidRDefault="00710D19">
      <w:pPr>
        <w:spacing w:before="30"/>
        <w:ind w:left="1632"/>
        <w:rPr>
          <w:i/>
          <w:sz w:val="23"/>
        </w:rPr>
      </w:pPr>
      <w:r>
        <w:rPr>
          <w:noProof/>
        </w:rPr>
        <w:drawing>
          <wp:anchor distT="0" distB="0" distL="0" distR="0" simplePos="0" relativeHeight="251670528" behindDoc="0" locked="0" layoutInCell="1" allowOverlap="1" wp14:anchorId="0E042312" wp14:editId="0E042313">
            <wp:simplePos x="0" y="0"/>
            <wp:positionH relativeFrom="page">
              <wp:posOffset>1031039</wp:posOffset>
            </wp:positionH>
            <wp:positionV relativeFrom="paragraph">
              <wp:posOffset>64228</wp:posOffset>
            </wp:positionV>
            <wp:extent cx="291411" cy="103863"/>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7" cstate="print"/>
                    <a:stretch>
                      <a:fillRect/>
                    </a:stretch>
                  </pic:blipFill>
                  <pic:spPr>
                    <a:xfrm>
                      <a:off x="0" y="0"/>
                      <a:ext cx="291411" cy="103863"/>
                    </a:xfrm>
                    <a:prstGeom prst="rect">
                      <a:avLst/>
                    </a:prstGeom>
                  </pic:spPr>
                </pic:pic>
              </a:graphicData>
            </a:graphic>
          </wp:anchor>
        </w:drawing>
      </w:r>
      <w:bookmarkStart w:id="64" w:name="5.2.1_Order"/>
      <w:bookmarkStart w:id="65" w:name="_bookmark12"/>
      <w:bookmarkEnd w:id="64"/>
      <w:bookmarkEnd w:id="65"/>
      <w:r>
        <w:rPr>
          <w:i/>
          <w:sz w:val="23"/>
        </w:rPr>
        <w:t>Order</w:t>
      </w:r>
    </w:p>
    <w:p w14:paraId="0E041F07"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66" w:name="_Fuel_as_per_specification_ISO_8217:201"/>
      <w:bookmarkEnd w:id="66"/>
      <w:r>
        <w:t>Fuel</w:t>
      </w:r>
      <w:r>
        <w:rPr>
          <w:spacing w:val="-12"/>
        </w:rPr>
        <w:t xml:space="preserve"> </w:t>
      </w:r>
      <w:r>
        <w:t>as</w:t>
      </w:r>
      <w:r>
        <w:rPr>
          <w:spacing w:val="-10"/>
        </w:rPr>
        <w:t xml:space="preserve"> </w:t>
      </w:r>
      <w:r>
        <w:t>per</w:t>
      </w:r>
      <w:r>
        <w:rPr>
          <w:spacing w:val="-12"/>
        </w:rPr>
        <w:t xml:space="preserve"> </w:t>
      </w:r>
      <w:r>
        <w:t>specification</w:t>
      </w:r>
      <w:r>
        <w:rPr>
          <w:spacing w:val="-9"/>
        </w:rPr>
        <w:t xml:space="preserve"> </w:t>
      </w:r>
      <w:r>
        <w:t>ISO</w:t>
      </w:r>
      <w:r>
        <w:rPr>
          <w:spacing w:val="-11"/>
        </w:rPr>
        <w:t xml:space="preserve"> </w:t>
      </w:r>
      <w:r>
        <w:t>8217:2017</w:t>
      </w:r>
      <w:r>
        <w:rPr>
          <w:spacing w:val="-11"/>
        </w:rPr>
        <w:t xml:space="preserve"> </w:t>
      </w:r>
      <w:r>
        <w:t>(latest</w:t>
      </w:r>
      <w:r>
        <w:rPr>
          <w:spacing w:val="-12"/>
        </w:rPr>
        <w:t xml:space="preserve"> </w:t>
      </w:r>
      <w:r>
        <w:t>standard)</w:t>
      </w:r>
      <w:r>
        <w:rPr>
          <w:spacing w:val="-10"/>
        </w:rPr>
        <w:t xml:space="preserve"> </w:t>
      </w:r>
      <w:r>
        <w:t>or</w:t>
      </w:r>
      <w:r>
        <w:rPr>
          <w:spacing w:val="-11"/>
        </w:rPr>
        <w:t xml:space="preserve"> </w:t>
      </w:r>
      <w:r>
        <w:t>ISO</w:t>
      </w:r>
      <w:r>
        <w:rPr>
          <w:spacing w:val="-12"/>
        </w:rPr>
        <w:t xml:space="preserve"> </w:t>
      </w:r>
      <w:r>
        <w:t>8217:2015as</w:t>
      </w:r>
      <w:r>
        <w:rPr>
          <w:spacing w:val="-11"/>
        </w:rPr>
        <w:t xml:space="preserve"> </w:t>
      </w:r>
      <w:r>
        <w:t>applicable.</w:t>
      </w:r>
    </w:p>
    <w:p w14:paraId="0E041F08" w14:textId="668880F1" w:rsidR="00B03940" w:rsidRDefault="00710D19">
      <w:pPr>
        <w:pStyle w:val="ListParagraph"/>
        <w:numPr>
          <w:ilvl w:val="2"/>
          <w:numId w:val="19"/>
        </w:numPr>
        <w:tabs>
          <w:tab w:val="left" w:pos="984"/>
          <w:tab w:val="left" w:pos="985"/>
        </w:tabs>
        <w:spacing w:before="117" w:line="268" w:lineRule="exact"/>
        <w:ind w:hanging="361"/>
        <w:rPr>
          <w:rFonts w:ascii="Symbol" w:hAnsi="Symbol"/>
        </w:rPr>
      </w:pPr>
      <w:bookmarkStart w:id="67" w:name="_Maximum_Sulphur_content_of_the_fuel_sh"/>
      <w:bookmarkEnd w:id="67"/>
      <w:r>
        <w:t>Maximum</w:t>
      </w:r>
      <w:r>
        <w:rPr>
          <w:spacing w:val="25"/>
        </w:rPr>
        <w:t xml:space="preserve"> </w:t>
      </w:r>
      <w:r>
        <w:t>Sulphur</w:t>
      </w:r>
      <w:r>
        <w:rPr>
          <w:spacing w:val="27"/>
        </w:rPr>
        <w:t xml:space="preserve"> </w:t>
      </w:r>
      <w:r>
        <w:t>content</w:t>
      </w:r>
      <w:r>
        <w:rPr>
          <w:spacing w:val="25"/>
        </w:rPr>
        <w:t xml:space="preserve"> </w:t>
      </w:r>
      <w:r>
        <w:t>of</w:t>
      </w:r>
      <w:r>
        <w:rPr>
          <w:spacing w:val="26"/>
        </w:rPr>
        <w:t xml:space="preserve"> </w:t>
      </w:r>
      <w:r>
        <w:t>the</w:t>
      </w:r>
      <w:r>
        <w:rPr>
          <w:spacing w:val="24"/>
        </w:rPr>
        <w:t xml:space="preserve"> </w:t>
      </w:r>
      <w:r>
        <w:t>fuel</w:t>
      </w:r>
      <w:r>
        <w:rPr>
          <w:spacing w:val="25"/>
        </w:rPr>
        <w:t xml:space="preserve"> </w:t>
      </w:r>
      <w:r>
        <w:t>should</w:t>
      </w:r>
      <w:r>
        <w:rPr>
          <w:spacing w:val="27"/>
        </w:rPr>
        <w:t xml:space="preserve"> </w:t>
      </w:r>
      <w:r>
        <w:t>be</w:t>
      </w:r>
      <w:r>
        <w:rPr>
          <w:spacing w:val="24"/>
        </w:rPr>
        <w:t xml:space="preserve"> </w:t>
      </w:r>
      <w:r>
        <w:t>specified.</w:t>
      </w:r>
      <w:r>
        <w:rPr>
          <w:spacing w:val="25"/>
        </w:rPr>
        <w:t xml:space="preserve"> </w:t>
      </w:r>
      <w:r>
        <w:t>Refer</w:t>
      </w:r>
      <w:r>
        <w:rPr>
          <w:spacing w:val="25"/>
        </w:rPr>
        <w:t xml:space="preserve"> </w:t>
      </w:r>
      <w:r>
        <w:t>to</w:t>
      </w:r>
      <w:r>
        <w:rPr>
          <w:spacing w:val="25"/>
        </w:rPr>
        <w:t xml:space="preserve"> </w:t>
      </w:r>
      <w:r w:rsidR="00054D6F">
        <w:t>FOM 4.19</w:t>
      </w:r>
    </w:p>
    <w:p w14:paraId="0E041F09" w14:textId="77777777" w:rsidR="00B03940" w:rsidRDefault="00710D19">
      <w:pPr>
        <w:pStyle w:val="BodyText"/>
        <w:spacing w:before="0" w:line="264" w:lineRule="exact"/>
        <w:ind w:left="984" w:firstLine="0"/>
      </w:pPr>
      <w:r>
        <w:t>‘Emission Control Areas (ECA) – Sulphur regulations’.</w:t>
      </w:r>
    </w:p>
    <w:p w14:paraId="0E041F0A" w14:textId="77777777" w:rsidR="00B03940" w:rsidRDefault="00710D19">
      <w:pPr>
        <w:pStyle w:val="ListParagraph"/>
        <w:numPr>
          <w:ilvl w:val="2"/>
          <w:numId w:val="19"/>
        </w:numPr>
        <w:tabs>
          <w:tab w:val="left" w:pos="985"/>
        </w:tabs>
        <w:spacing w:before="120"/>
        <w:ind w:right="414"/>
        <w:jc w:val="both"/>
        <w:rPr>
          <w:rFonts w:ascii="Symbol" w:hAnsi="Symbol"/>
        </w:rPr>
      </w:pPr>
      <w:bookmarkStart w:id="68" w:name="_Bunker_requisition_terms_(specificatio"/>
      <w:bookmarkEnd w:id="68"/>
      <w:r>
        <w:t>Bunker</w:t>
      </w:r>
      <w:r>
        <w:rPr>
          <w:spacing w:val="-8"/>
        </w:rPr>
        <w:t xml:space="preserve"> </w:t>
      </w:r>
      <w:r>
        <w:t>requisition</w:t>
      </w:r>
      <w:r>
        <w:rPr>
          <w:spacing w:val="-7"/>
        </w:rPr>
        <w:t xml:space="preserve"> </w:t>
      </w:r>
      <w:r>
        <w:t>terms</w:t>
      </w:r>
      <w:r>
        <w:rPr>
          <w:spacing w:val="-4"/>
        </w:rPr>
        <w:t xml:space="preserve"> </w:t>
      </w:r>
      <w:r>
        <w:t>(specifications</w:t>
      </w:r>
      <w:r>
        <w:rPr>
          <w:spacing w:val="-6"/>
        </w:rPr>
        <w:t xml:space="preserve"> </w:t>
      </w:r>
      <w:r>
        <w:t>to</w:t>
      </w:r>
      <w:r>
        <w:rPr>
          <w:spacing w:val="-8"/>
        </w:rPr>
        <w:t xml:space="preserve"> </w:t>
      </w:r>
      <w:r>
        <w:t>the</w:t>
      </w:r>
      <w:r>
        <w:rPr>
          <w:spacing w:val="-7"/>
        </w:rPr>
        <w:t xml:space="preserve"> </w:t>
      </w:r>
      <w:r>
        <w:t>operators</w:t>
      </w:r>
      <w:r>
        <w:rPr>
          <w:spacing w:val="-6"/>
        </w:rPr>
        <w:t xml:space="preserve"> </w:t>
      </w:r>
      <w:r>
        <w:t>arranging</w:t>
      </w:r>
      <w:r>
        <w:rPr>
          <w:spacing w:val="-8"/>
        </w:rPr>
        <w:t xml:space="preserve"> </w:t>
      </w:r>
      <w:r>
        <w:t>the</w:t>
      </w:r>
      <w:r>
        <w:rPr>
          <w:spacing w:val="-7"/>
        </w:rPr>
        <w:t xml:space="preserve"> </w:t>
      </w:r>
      <w:r>
        <w:t>bunker</w:t>
      </w:r>
      <w:r>
        <w:rPr>
          <w:spacing w:val="-8"/>
        </w:rPr>
        <w:t xml:space="preserve"> </w:t>
      </w:r>
      <w:r>
        <w:t>supply</w:t>
      </w:r>
      <w:r>
        <w:rPr>
          <w:spacing w:val="-5"/>
        </w:rPr>
        <w:t xml:space="preserve"> </w:t>
      </w:r>
      <w:r>
        <w:t>for the vessel) should specifically state that the fuel must meet with requirements of Clause 5 of ISO 8217:2017, which offers guidance on ‘General requirements’ of marine fuel to “be</w:t>
      </w:r>
      <w:r>
        <w:rPr>
          <w:spacing w:val="-8"/>
        </w:rPr>
        <w:t xml:space="preserve"> </w:t>
      </w:r>
      <w:r>
        <w:t>free</w:t>
      </w:r>
      <w:r>
        <w:rPr>
          <w:spacing w:val="-7"/>
        </w:rPr>
        <w:t xml:space="preserve"> </w:t>
      </w:r>
      <w:r>
        <w:t>from</w:t>
      </w:r>
      <w:r>
        <w:rPr>
          <w:spacing w:val="-7"/>
        </w:rPr>
        <w:t xml:space="preserve"> </w:t>
      </w:r>
      <w:r>
        <w:t>any</w:t>
      </w:r>
      <w:r>
        <w:rPr>
          <w:spacing w:val="-8"/>
        </w:rPr>
        <w:t xml:space="preserve"> </w:t>
      </w:r>
      <w:r>
        <w:t>material</w:t>
      </w:r>
      <w:r>
        <w:rPr>
          <w:spacing w:val="-7"/>
        </w:rPr>
        <w:t xml:space="preserve"> </w:t>
      </w:r>
      <w:r>
        <w:t>at</w:t>
      </w:r>
      <w:r>
        <w:rPr>
          <w:spacing w:val="-7"/>
        </w:rPr>
        <w:t xml:space="preserve"> </w:t>
      </w:r>
      <w:r>
        <w:t>a</w:t>
      </w:r>
      <w:r>
        <w:rPr>
          <w:spacing w:val="-8"/>
        </w:rPr>
        <w:t xml:space="preserve"> </w:t>
      </w:r>
      <w:r>
        <w:t>concentration</w:t>
      </w:r>
      <w:r>
        <w:rPr>
          <w:spacing w:val="-7"/>
        </w:rPr>
        <w:t xml:space="preserve"> </w:t>
      </w:r>
      <w:r>
        <w:t>that</w:t>
      </w:r>
      <w:r>
        <w:rPr>
          <w:spacing w:val="-7"/>
        </w:rPr>
        <w:t xml:space="preserve"> </w:t>
      </w:r>
      <w:r>
        <w:t>causes</w:t>
      </w:r>
      <w:r>
        <w:rPr>
          <w:spacing w:val="-9"/>
        </w:rPr>
        <w:t xml:space="preserve"> </w:t>
      </w:r>
      <w:r>
        <w:t>the</w:t>
      </w:r>
      <w:r>
        <w:rPr>
          <w:spacing w:val="-7"/>
        </w:rPr>
        <w:t xml:space="preserve"> </w:t>
      </w:r>
      <w:r>
        <w:t>fuel</w:t>
      </w:r>
      <w:r>
        <w:rPr>
          <w:spacing w:val="-6"/>
        </w:rPr>
        <w:t xml:space="preserve"> </w:t>
      </w:r>
      <w:r>
        <w:t>to</w:t>
      </w:r>
      <w:r>
        <w:rPr>
          <w:spacing w:val="-8"/>
        </w:rPr>
        <w:t xml:space="preserve"> </w:t>
      </w:r>
      <w:r>
        <w:t>be</w:t>
      </w:r>
      <w:r>
        <w:rPr>
          <w:spacing w:val="-7"/>
        </w:rPr>
        <w:t xml:space="preserve"> </w:t>
      </w:r>
      <w:r>
        <w:t>unacceptable</w:t>
      </w:r>
      <w:r>
        <w:rPr>
          <w:spacing w:val="-8"/>
        </w:rPr>
        <w:t xml:space="preserve"> </w:t>
      </w:r>
      <w:r>
        <w:t>for use”, together with other considerations. Accordingly, the fuel should exclude any anomalous</w:t>
      </w:r>
      <w:r>
        <w:rPr>
          <w:spacing w:val="-1"/>
        </w:rPr>
        <w:t xml:space="preserve"> </w:t>
      </w:r>
      <w:r>
        <w:t>components.</w:t>
      </w:r>
    </w:p>
    <w:p w14:paraId="0E041F0B" w14:textId="77777777" w:rsidR="00B03940" w:rsidRDefault="00710D19">
      <w:pPr>
        <w:pStyle w:val="ListParagraph"/>
        <w:numPr>
          <w:ilvl w:val="2"/>
          <w:numId w:val="19"/>
        </w:numPr>
        <w:tabs>
          <w:tab w:val="left" w:pos="985"/>
        </w:tabs>
        <w:spacing w:before="117"/>
        <w:ind w:right="414"/>
        <w:jc w:val="both"/>
        <w:rPr>
          <w:rFonts w:ascii="Symbol" w:hAnsi="Symbol"/>
        </w:rPr>
      </w:pPr>
      <w:bookmarkStart w:id="69" w:name="_Information_regarding_density_and_temp"/>
      <w:bookmarkEnd w:id="69"/>
      <w:r>
        <w:t>Information</w:t>
      </w:r>
      <w:r>
        <w:rPr>
          <w:spacing w:val="-19"/>
        </w:rPr>
        <w:t xml:space="preserve"> </w:t>
      </w:r>
      <w:r>
        <w:t>regarding</w:t>
      </w:r>
      <w:r>
        <w:rPr>
          <w:spacing w:val="-20"/>
        </w:rPr>
        <w:t xml:space="preserve"> </w:t>
      </w:r>
      <w:r>
        <w:t>density</w:t>
      </w:r>
      <w:r>
        <w:rPr>
          <w:spacing w:val="-18"/>
        </w:rPr>
        <w:t xml:space="preserve"> </w:t>
      </w:r>
      <w:r>
        <w:t>and</w:t>
      </w:r>
      <w:r>
        <w:rPr>
          <w:spacing w:val="-20"/>
        </w:rPr>
        <w:t xml:space="preserve"> </w:t>
      </w:r>
      <w:r>
        <w:t>temperature</w:t>
      </w:r>
      <w:r>
        <w:rPr>
          <w:spacing w:val="-19"/>
        </w:rPr>
        <w:t xml:space="preserve"> </w:t>
      </w:r>
      <w:r>
        <w:t>which</w:t>
      </w:r>
      <w:r>
        <w:rPr>
          <w:spacing w:val="-20"/>
        </w:rPr>
        <w:t xml:space="preserve"> </w:t>
      </w:r>
      <w:r>
        <w:t>have</w:t>
      </w:r>
      <w:r>
        <w:rPr>
          <w:spacing w:val="-20"/>
        </w:rPr>
        <w:t xml:space="preserve"> </w:t>
      </w:r>
      <w:r>
        <w:t>been</w:t>
      </w:r>
      <w:r>
        <w:rPr>
          <w:spacing w:val="-19"/>
        </w:rPr>
        <w:t xml:space="preserve"> </w:t>
      </w:r>
      <w:r>
        <w:t>used</w:t>
      </w:r>
      <w:r>
        <w:rPr>
          <w:spacing w:val="-18"/>
        </w:rPr>
        <w:t xml:space="preserve"> </w:t>
      </w:r>
      <w:r>
        <w:t>to</w:t>
      </w:r>
      <w:r>
        <w:rPr>
          <w:spacing w:val="-18"/>
        </w:rPr>
        <w:t xml:space="preserve"> </w:t>
      </w:r>
      <w:r>
        <w:t>calculate</w:t>
      </w:r>
      <w:r>
        <w:rPr>
          <w:spacing w:val="-19"/>
        </w:rPr>
        <w:t xml:space="preserve"> </w:t>
      </w:r>
      <w:r>
        <w:t xml:space="preserve">bunker quantity ordered must be provided to Charterer/owner so that they know the volume </w:t>
      </w:r>
      <w:r>
        <w:rPr>
          <w:spacing w:val="5"/>
        </w:rPr>
        <w:t xml:space="preserve">to </w:t>
      </w:r>
      <w:r>
        <w:t>be supplied in case the density of arranged bunker is different from the one used for calculation.</w:t>
      </w:r>
    </w:p>
    <w:p w14:paraId="0E041F0C" w14:textId="77777777" w:rsidR="00B03940" w:rsidRDefault="00710D19">
      <w:pPr>
        <w:pStyle w:val="ListParagraph"/>
        <w:numPr>
          <w:ilvl w:val="2"/>
          <w:numId w:val="19"/>
        </w:numPr>
        <w:tabs>
          <w:tab w:val="left" w:pos="985"/>
        </w:tabs>
        <w:spacing w:before="120" w:line="237" w:lineRule="auto"/>
        <w:ind w:right="417"/>
        <w:jc w:val="both"/>
        <w:rPr>
          <w:rFonts w:ascii="Symbol" w:hAnsi="Symbol"/>
        </w:rPr>
      </w:pPr>
      <w:bookmarkStart w:id="70" w:name="_Charterer_and_owners_must_be_requested"/>
      <w:bookmarkEnd w:id="70"/>
      <w:r>
        <w:t>Charterer</w:t>
      </w:r>
      <w:r>
        <w:rPr>
          <w:spacing w:val="-9"/>
        </w:rPr>
        <w:t xml:space="preserve"> </w:t>
      </w:r>
      <w:r>
        <w:t>and</w:t>
      </w:r>
      <w:r>
        <w:rPr>
          <w:spacing w:val="-8"/>
        </w:rPr>
        <w:t xml:space="preserve"> </w:t>
      </w:r>
      <w:r>
        <w:t>owners</w:t>
      </w:r>
      <w:r>
        <w:rPr>
          <w:spacing w:val="-7"/>
        </w:rPr>
        <w:t xml:space="preserve"> </w:t>
      </w:r>
      <w:r>
        <w:t>must</w:t>
      </w:r>
      <w:r>
        <w:rPr>
          <w:spacing w:val="-7"/>
        </w:rPr>
        <w:t xml:space="preserve"> </w:t>
      </w:r>
      <w:r>
        <w:t>be</w:t>
      </w:r>
      <w:r>
        <w:rPr>
          <w:spacing w:val="-8"/>
        </w:rPr>
        <w:t xml:space="preserve"> </w:t>
      </w:r>
      <w:r>
        <w:t>requested</w:t>
      </w:r>
      <w:r>
        <w:rPr>
          <w:spacing w:val="-8"/>
        </w:rPr>
        <w:t xml:space="preserve"> </w:t>
      </w:r>
      <w:r>
        <w:t>for</w:t>
      </w:r>
      <w:r>
        <w:rPr>
          <w:spacing w:val="-8"/>
        </w:rPr>
        <w:t xml:space="preserve"> </w:t>
      </w:r>
      <w:r>
        <w:t>density</w:t>
      </w:r>
      <w:r>
        <w:rPr>
          <w:spacing w:val="-8"/>
        </w:rPr>
        <w:t xml:space="preserve"> </w:t>
      </w:r>
      <w:r>
        <w:t>and</w:t>
      </w:r>
      <w:r>
        <w:rPr>
          <w:spacing w:val="-8"/>
        </w:rPr>
        <w:t xml:space="preserve"> </w:t>
      </w:r>
      <w:r>
        <w:t>temperature</w:t>
      </w:r>
      <w:r>
        <w:rPr>
          <w:spacing w:val="-7"/>
        </w:rPr>
        <w:t xml:space="preserve"> </w:t>
      </w:r>
      <w:r>
        <w:t>at</w:t>
      </w:r>
      <w:r>
        <w:rPr>
          <w:spacing w:val="-7"/>
        </w:rPr>
        <w:t xml:space="preserve"> </w:t>
      </w:r>
      <w:r>
        <w:t>which</w:t>
      </w:r>
      <w:r>
        <w:rPr>
          <w:spacing w:val="-8"/>
        </w:rPr>
        <w:t xml:space="preserve"> </w:t>
      </w:r>
      <w:r>
        <w:t>bunker</w:t>
      </w:r>
      <w:r>
        <w:rPr>
          <w:spacing w:val="-7"/>
        </w:rPr>
        <w:t xml:space="preserve"> </w:t>
      </w:r>
      <w:r>
        <w:t>is intended to be</w:t>
      </w:r>
      <w:r>
        <w:rPr>
          <w:spacing w:val="-2"/>
        </w:rPr>
        <w:t xml:space="preserve"> </w:t>
      </w:r>
      <w:r>
        <w:t>supplied</w:t>
      </w:r>
    </w:p>
    <w:p w14:paraId="0E041F0D" w14:textId="77777777" w:rsidR="00B03940" w:rsidRPr="004669AC" w:rsidRDefault="00710D19">
      <w:pPr>
        <w:pStyle w:val="ListParagraph"/>
        <w:numPr>
          <w:ilvl w:val="2"/>
          <w:numId w:val="19"/>
        </w:numPr>
        <w:tabs>
          <w:tab w:val="left" w:pos="985"/>
        </w:tabs>
        <w:spacing w:before="122" w:line="237" w:lineRule="auto"/>
        <w:ind w:right="418"/>
        <w:jc w:val="both"/>
        <w:rPr>
          <w:rFonts w:ascii="Symbol" w:hAnsi="Symbol"/>
        </w:rPr>
      </w:pPr>
      <w:bookmarkStart w:id="71" w:name="_Designated_grades_of_fuels,_in_accorda"/>
      <w:bookmarkEnd w:id="71"/>
      <w:r>
        <w:t>Designated grades of fuels, in accordance with recommendations from engine builders (equipment makers) should be ordered.</w:t>
      </w:r>
    </w:p>
    <w:p w14:paraId="0E041F0F" w14:textId="77777777" w:rsidR="00B03940" w:rsidRDefault="00000000">
      <w:pPr>
        <w:pStyle w:val="ListParagraph"/>
        <w:numPr>
          <w:ilvl w:val="2"/>
          <w:numId w:val="19"/>
        </w:numPr>
        <w:tabs>
          <w:tab w:val="left" w:pos="985"/>
        </w:tabs>
        <w:spacing w:before="73"/>
        <w:ind w:right="421"/>
        <w:jc w:val="both"/>
        <w:rPr>
          <w:rFonts w:ascii="Symbol" w:hAnsi="Symbol"/>
        </w:rPr>
      </w:pPr>
      <w:r>
        <w:pict w14:anchorId="0E042315">
          <v:shapetype id="_x0000_t202" coordsize="21600,21600" o:spt="202" path="m,l,21600r21600,l21600,xe">
            <v:stroke joinstyle="miter"/>
            <v:path gradientshapeok="t" o:connecttype="rect"/>
          </v:shapetype>
          <v:shape id="_x0000_s2099" type="#_x0000_t202" style="position:absolute;left:0;text-align:left;margin-left:55pt;margin-top:50.75pt;width:483pt;height:50pt;z-index:-251644928;mso-wrap-distance-left:0;mso-wrap-distance-right:0;mso-position-horizontal-relative:page" filled="f" strokecolor="#2c4079" strokeweight="2.22pt">
            <v:textbox inset="0,0,0,0">
              <w:txbxContent>
                <w:p w14:paraId="0E042359" w14:textId="77777777" w:rsidR="00B03940" w:rsidRDefault="00710D19">
                  <w:pPr>
                    <w:pStyle w:val="BodyText"/>
                    <w:spacing w:before="18"/>
                    <w:ind w:left="29" w:firstLine="0"/>
                  </w:pPr>
                  <w:r>
                    <w:rPr>
                      <w:color w:val="2C4079"/>
                    </w:rPr>
                    <w:t>Note:</w:t>
                  </w:r>
                </w:p>
                <w:p w14:paraId="0E04235A" w14:textId="77777777" w:rsidR="00B03940" w:rsidRDefault="00710D19">
                  <w:pPr>
                    <w:pStyle w:val="BodyText"/>
                    <w:spacing w:before="121"/>
                    <w:ind w:left="29" w:right="251" w:firstLine="0"/>
                  </w:pPr>
                  <w:bookmarkStart w:id="72" w:name="The_Chief_Engineer_shall_not_accept_othe"/>
                  <w:bookmarkEnd w:id="72"/>
                  <w:r>
                    <w:rPr>
                      <w:color w:val="2C4079"/>
                    </w:rPr>
                    <w:t>The Chief Engineer shall not accept other grade or substitute unless approved by Head of Business Unit.</w:t>
                  </w:r>
                </w:p>
              </w:txbxContent>
            </v:textbox>
            <w10:wrap type="topAndBottom" anchorx="page"/>
          </v:shape>
        </w:pict>
      </w:r>
      <w:bookmarkStart w:id="73" w:name="_Test_results_for_the_parameters_TAN_(T"/>
      <w:bookmarkEnd w:id="73"/>
      <w:r w:rsidR="00710D19">
        <w:t>Test results for the parameters TAN (Total Acid Number) and RSN (Reserve Stability Number) should be obtained from the bunker supplier, if available. Problems can be expected with fuel having TAN value above 0.4 and RSN value greater than</w:t>
      </w:r>
      <w:r w:rsidR="00710D19">
        <w:rPr>
          <w:spacing w:val="-20"/>
        </w:rPr>
        <w:t xml:space="preserve"> </w:t>
      </w:r>
      <w:r w:rsidR="00710D19">
        <w:t>9.</w:t>
      </w:r>
    </w:p>
    <w:p w14:paraId="0E041F10" w14:textId="77777777" w:rsidR="00B03940" w:rsidRDefault="00710D19">
      <w:pPr>
        <w:pStyle w:val="Heading1"/>
        <w:spacing w:before="81"/>
      </w:pPr>
      <w:bookmarkStart w:id="74" w:name="5.2.2_Fuel_sample_analyses:"/>
      <w:bookmarkStart w:id="75" w:name="_bookmark13"/>
      <w:bookmarkEnd w:id="74"/>
      <w:bookmarkEnd w:id="75"/>
      <w:r>
        <w:t>Fuel sample analyses:</w:t>
      </w:r>
    </w:p>
    <w:p w14:paraId="0E041F11" w14:textId="77777777" w:rsidR="00B03940" w:rsidRDefault="00710D19">
      <w:pPr>
        <w:pStyle w:val="BodyText"/>
        <w:spacing w:before="118"/>
        <w:ind w:left="595" w:firstLine="0"/>
      </w:pPr>
      <w:r>
        <w:rPr>
          <w:noProof/>
        </w:rPr>
        <w:drawing>
          <wp:anchor distT="0" distB="0" distL="0" distR="0" simplePos="0" relativeHeight="251672576" behindDoc="0" locked="0" layoutInCell="1" allowOverlap="1" wp14:anchorId="0E042316" wp14:editId="0E042317">
            <wp:simplePos x="0" y="0"/>
            <wp:positionH relativeFrom="page">
              <wp:posOffset>1031038</wp:posOffset>
            </wp:positionH>
            <wp:positionV relativeFrom="paragraph">
              <wp:posOffset>-131354</wp:posOffset>
            </wp:positionV>
            <wp:extent cx="295984" cy="103863"/>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8" cstate="print"/>
                    <a:stretch>
                      <a:fillRect/>
                    </a:stretch>
                  </pic:blipFill>
                  <pic:spPr>
                    <a:xfrm>
                      <a:off x="0" y="0"/>
                      <a:ext cx="295984" cy="103863"/>
                    </a:xfrm>
                    <a:prstGeom prst="rect">
                      <a:avLst/>
                    </a:prstGeom>
                  </pic:spPr>
                </pic:pic>
              </a:graphicData>
            </a:graphic>
          </wp:anchor>
        </w:drawing>
      </w:r>
      <w:bookmarkStart w:id="76" w:name="Representative_drip_samples_collected_du"/>
      <w:bookmarkEnd w:id="76"/>
      <w:r>
        <w:t>Representative drip samples collected during bunkering should be tested by a competent shore laboratory for following:</w:t>
      </w:r>
    </w:p>
    <w:p w14:paraId="0E041F12"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77" w:name="_All_parameters_under_latest_ISO_8217_s"/>
      <w:bookmarkEnd w:id="77"/>
      <w:r>
        <w:t>All parameters under latest ISO 8217</w:t>
      </w:r>
      <w:r>
        <w:rPr>
          <w:spacing w:val="-4"/>
        </w:rPr>
        <w:t xml:space="preserve"> </w:t>
      </w:r>
      <w:r>
        <w:t>standard.</w:t>
      </w:r>
    </w:p>
    <w:p w14:paraId="0E041F13"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78" w:name="_All_parameters_in_accordance_with_the_"/>
      <w:bookmarkEnd w:id="78"/>
      <w:r>
        <w:t>All parameters in accordance with the standard for which the fuel is</w:t>
      </w:r>
      <w:r>
        <w:rPr>
          <w:spacing w:val="-16"/>
        </w:rPr>
        <w:t xml:space="preserve"> </w:t>
      </w:r>
      <w:r>
        <w:t>ordered.</w:t>
      </w:r>
    </w:p>
    <w:p w14:paraId="0E041F14" w14:textId="77777777" w:rsidR="00B03940" w:rsidRDefault="00710D19">
      <w:pPr>
        <w:pStyle w:val="ListParagraph"/>
        <w:numPr>
          <w:ilvl w:val="2"/>
          <w:numId w:val="19"/>
        </w:numPr>
        <w:tabs>
          <w:tab w:val="left" w:pos="985"/>
        </w:tabs>
        <w:spacing w:before="117"/>
        <w:ind w:right="415"/>
        <w:jc w:val="both"/>
        <w:rPr>
          <w:rFonts w:ascii="Symbol" w:hAnsi="Symbol"/>
        </w:rPr>
      </w:pPr>
      <w:bookmarkStart w:id="79" w:name="_For_residual_grade_fuels,_additional_t"/>
      <w:bookmarkEnd w:id="79"/>
      <w:r>
        <w:t>For</w:t>
      </w:r>
      <w:r>
        <w:rPr>
          <w:spacing w:val="-11"/>
        </w:rPr>
        <w:t xml:space="preserve"> </w:t>
      </w:r>
      <w:r>
        <w:t>residual</w:t>
      </w:r>
      <w:r>
        <w:rPr>
          <w:spacing w:val="-10"/>
        </w:rPr>
        <w:t xml:space="preserve"> </w:t>
      </w:r>
      <w:r>
        <w:t>grade</w:t>
      </w:r>
      <w:r>
        <w:rPr>
          <w:spacing w:val="-9"/>
        </w:rPr>
        <w:t xml:space="preserve"> </w:t>
      </w:r>
      <w:r>
        <w:t>fuels,</w:t>
      </w:r>
      <w:r>
        <w:rPr>
          <w:spacing w:val="-12"/>
        </w:rPr>
        <w:t xml:space="preserve"> </w:t>
      </w:r>
      <w:r>
        <w:t>additional</w:t>
      </w:r>
      <w:r>
        <w:rPr>
          <w:spacing w:val="-11"/>
        </w:rPr>
        <w:t xml:space="preserve"> </w:t>
      </w:r>
      <w:r>
        <w:t>tests</w:t>
      </w:r>
      <w:r>
        <w:rPr>
          <w:spacing w:val="-9"/>
        </w:rPr>
        <w:t xml:space="preserve"> </w:t>
      </w:r>
      <w:r>
        <w:t>should</w:t>
      </w:r>
      <w:r>
        <w:rPr>
          <w:spacing w:val="-12"/>
        </w:rPr>
        <w:t xml:space="preserve"> </w:t>
      </w:r>
      <w:r>
        <w:t>be</w:t>
      </w:r>
      <w:r>
        <w:rPr>
          <w:spacing w:val="-12"/>
        </w:rPr>
        <w:t xml:space="preserve"> </w:t>
      </w:r>
      <w:r>
        <w:t>carried</w:t>
      </w:r>
      <w:r>
        <w:rPr>
          <w:spacing w:val="-11"/>
        </w:rPr>
        <w:t xml:space="preserve"> </w:t>
      </w:r>
      <w:r>
        <w:t>out</w:t>
      </w:r>
      <w:r>
        <w:rPr>
          <w:spacing w:val="-10"/>
        </w:rPr>
        <w:t xml:space="preserve"> </w:t>
      </w:r>
      <w:r>
        <w:t>to</w:t>
      </w:r>
      <w:r>
        <w:rPr>
          <w:spacing w:val="-11"/>
        </w:rPr>
        <w:t xml:space="preserve"> </w:t>
      </w:r>
      <w:r>
        <w:t>identify</w:t>
      </w:r>
      <w:r>
        <w:rPr>
          <w:spacing w:val="-11"/>
        </w:rPr>
        <w:t xml:space="preserve"> </w:t>
      </w:r>
      <w:r>
        <w:t>presence</w:t>
      </w:r>
      <w:r>
        <w:rPr>
          <w:spacing w:val="-11"/>
        </w:rPr>
        <w:t xml:space="preserve"> </w:t>
      </w:r>
      <w:r>
        <w:t>of</w:t>
      </w:r>
      <w:r>
        <w:rPr>
          <w:spacing w:val="-11"/>
        </w:rPr>
        <w:t xml:space="preserve"> </w:t>
      </w:r>
      <w:r>
        <w:t>any contaminants and concerns with instability – example, basic GSMS Screening, Reserve Stability, Xylene Equivalence, Total Acid Number etc. The tests can be decided in consultation with the contracted bunker analyses</w:t>
      </w:r>
      <w:r>
        <w:rPr>
          <w:spacing w:val="-5"/>
        </w:rPr>
        <w:t xml:space="preserve"> </w:t>
      </w:r>
      <w:r>
        <w:t>laboratory.</w:t>
      </w:r>
    </w:p>
    <w:p w14:paraId="0E041F15" w14:textId="77777777" w:rsidR="00B03940" w:rsidRDefault="00710D19">
      <w:pPr>
        <w:pStyle w:val="ListParagraph"/>
        <w:numPr>
          <w:ilvl w:val="2"/>
          <w:numId w:val="19"/>
        </w:numPr>
        <w:tabs>
          <w:tab w:val="left" w:pos="985"/>
        </w:tabs>
        <w:spacing w:before="119" w:line="237" w:lineRule="auto"/>
        <w:ind w:right="419"/>
        <w:jc w:val="both"/>
        <w:rPr>
          <w:rFonts w:ascii="Symbol" w:hAnsi="Symbol"/>
        </w:rPr>
      </w:pPr>
      <w:bookmarkStart w:id="80" w:name="_Distillate_Fuels_should_be_tested_for_"/>
      <w:bookmarkEnd w:id="80"/>
      <w:r>
        <w:t>Distillate</w:t>
      </w:r>
      <w:r>
        <w:rPr>
          <w:spacing w:val="-12"/>
        </w:rPr>
        <w:t xml:space="preserve"> </w:t>
      </w:r>
      <w:r>
        <w:t>Fuels</w:t>
      </w:r>
      <w:r>
        <w:rPr>
          <w:spacing w:val="-11"/>
        </w:rPr>
        <w:t xml:space="preserve"> </w:t>
      </w:r>
      <w:r>
        <w:t>should</w:t>
      </w:r>
      <w:r>
        <w:rPr>
          <w:spacing w:val="-12"/>
        </w:rPr>
        <w:t xml:space="preserve"> </w:t>
      </w:r>
      <w:r>
        <w:t>be</w:t>
      </w:r>
      <w:r>
        <w:rPr>
          <w:spacing w:val="-12"/>
        </w:rPr>
        <w:t xml:space="preserve"> </w:t>
      </w:r>
      <w:r>
        <w:t>tested</w:t>
      </w:r>
      <w:r>
        <w:rPr>
          <w:spacing w:val="-12"/>
        </w:rPr>
        <w:t xml:space="preserve"> </w:t>
      </w:r>
      <w:r>
        <w:t>for</w:t>
      </w:r>
      <w:r>
        <w:rPr>
          <w:spacing w:val="-10"/>
        </w:rPr>
        <w:t xml:space="preserve"> </w:t>
      </w:r>
      <w:r>
        <w:t>Cold</w:t>
      </w:r>
      <w:r>
        <w:rPr>
          <w:spacing w:val="-11"/>
        </w:rPr>
        <w:t xml:space="preserve"> </w:t>
      </w:r>
      <w:r>
        <w:t>Filter</w:t>
      </w:r>
      <w:r>
        <w:rPr>
          <w:spacing w:val="-11"/>
        </w:rPr>
        <w:t xml:space="preserve"> </w:t>
      </w:r>
      <w:r>
        <w:t>Plugging</w:t>
      </w:r>
      <w:r>
        <w:rPr>
          <w:spacing w:val="-12"/>
        </w:rPr>
        <w:t xml:space="preserve"> </w:t>
      </w:r>
      <w:r>
        <w:t>Point</w:t>
      </w:r>
      <w:r>
        <w:rPr>
          <w:spacing w:val="-11"/>
        </w:rPr>
        <w:t xml:space="preserve"> </w:t>
      </w:r>
      <w:r>
        <w:t>and</w:t>
      </w:r>
      <w:r>
        <w:rPr>
          <w:spacing w:val="-13"/>
        </w:rPr>
        <w:t xml:space="preserve"> </w:t>
      </w:r>
      <w:r>
        <w:t>Cloud</w:t>
      </w:r>
      <w:r>
        <w:rPr>
          <w:spacing w:val="-11"/>
        </w:rPr>
        <w:t xml:space="preserve"> </w:t>
      </w:r>
      <w:r>
        <w:t>Point</w:t>
      </w:r>
      <w:r>
        <w:rPr>
          <w:spacing w:val="-12"/>
        </w:rPr>
        <w:t xml:space="preserve"> </w:t>
      </w:r>
      <w:r>
        <w:t>(also</w:t>
      </w:r>
      <w:r>
        <w:rPr>
          <w:spacing w:val="-12"/>
        </w:rPr>
        <w:t xml:space="preserve"> </w:t>
      </w:r>
      <w:r>
        <w:t>a</w:t>
      </w:r>
      <w:r>
        <w:rPr>
          <w:spacing w:val="-9"/>
        </w:rPr>
        <w:t xml:space="preserve"> </w:t>
      </w:r>
      <w:r>
        <w:t>part of ISO 8217:2017</w:t>
      </w:r>
      <w:r>
        <w:rPr>
          <w:spacing w:val="-2"/>
        </w:rPr>
        <w:t xml:space="preserve"> </w:t>
      </w:r>
      <w:r>
        <w:t>standards).</w:t>
      </w:r>
    </w:p>
    <w:p w14:paraId="0E041F16" w14:textId="77777777" w:rsidR="00B03940" w:rsidRDefault="00710D19">
      <w:pPr>
        <w:pStyle w:val="ListParagraph"/>
        <w:numPr>
          <w:ilvl w:val="2"/>
          <w:numId w:val="19"/>
        </w:numPr>
        <w:tabs>
          <w:tab w:val="left" w:pos="985"/>
        </w:tabs>
        <w:spacing w:before="120"/>
        <w:ind w:right="416"/>
        <w:jc w:val="both"/>
        <w:rPr>
          <w:rFonts w:ascii="Symbol" w:hAnsi="Symbol"/>
        </w:rPr>
      </w:pPr>
      <w:bookmarkStart w:id="81" w:name="_Extended_analyses_in_consultation_with"/>
      <w:bookmarkEnd w:id="81"/>
      <w:r>
        <w:t>Extended analyses in consultation with the laboratory should be carried out, in case unwarranted contaminants (example, chlorinated hydrocarbons, styrenes, alkenes, indenes, phenols, acidic contaminants etc.) are detected in the</w:t>
      </w:r>
      <w:r>
        <w:rPr>
          <w:spacing w:val="-13"/>
        </w:rPr>
        <w:t xml:space="preserve"> </w:t>
      </w:r>
      <w:r>
        <w:t>fuel.</w:t>
      </w:r>
    </w:p>
    <w:p w14:paraId="0E041F17" w14:textId="77777777" w:rsidR="00B03940" w:rsidRDefault="00710D19">
      <w:pPr>
        <w:pStyle w:val="ListParagraph"/>
        <w:numPr>
          <w:ilvl w:val="2"/>
          <w:numId w:val="19"/>
        </w:numPr>
        <w:tabs>
          <w:tab w:val="left" w:pos="985"/>
        </w:tabs>
        <w:spacing w:before="117"/>
        <w:ind w:hanging="361"/>
        <w:jc w:val="both"/>
        <w:rPr>
          <w:rFonts w:ascii="Symbol" w:hAnsi="Symbol"/>
        </w:rPr>
      </w:pPr>
      <w:bookmarkStart w:id="82" w:name="_Testing_of_hybrid_fuels_such_as_ULSFO_"/>
      <w:bookmarkEnd w:id="82"/>
      <w:r>
        <w:t>Testing of hybrid fuels such as ULSFO / VLSFO as per the applicable</w:t>
      </w:r>
      <w:r>
        <w:rPr>
          <w:spacing w:val="-17"/>
        </w:rPr>
        <w:t xml:space="preserve"> </w:t>
      </w:r>
      <w:r>
        <w:t>specifications.</w:t>
      </w:r>
    </w:p>
    <w:p w14:paraId="0E041F18" w14:textId="77777777" w:rsidR="00B03940" w:rsidRDefault="00B03940">
      <w:pPr>
        <w:pStyle w:val="BodyText"/>
        <w:spacing w:before="0"/>
        <w:ind w:left="0" w:firstLine="0"/>
        <w:rPr>
          <w:sz w:val="20"/>
        </w:rPr>
      </w:pPr>
    </w:p>
    <w:p w14:paraId="5F81956D" w14:textId="77777777" w:rsidR="00573CAC" w:rsidRDefault="00573CAC">
      <w:pPr>
        <w:pStyle w:val="Heading1"/>
      </w:pPr>
    </w:p>
    <w:p w14:paraId="0E041F19" w14:textId="4781F42F" w:rsidR="00B03940" w:rsidRDefault="00710D19">
      <w:pPr>
        <w:pStyle w:val="Heading1"/>
      </w:pPr>
      <w:r>
        <w:rPr>
          <w:noProof/>
        </w:rPr>
        <w:drawing>
          <wp:anchor distT="0" distB="0" distL="0" distR="0" simplePos="0" relativeHeight="251673600" behindDoc="0" locked="0" layoutInCell="1" allowOverlap="1" wp14:anchorId="0E042318" wp14:editId="0E042319">
            <wp:simplePos x="0" y="0"/>
            <wp:positionH relativeFrom="page">
              <wp:posOffset>1031015</wp:posOffset>
            </wp:positionH>
            <wp:positionV relativeFrom="paragraph">
              <wp:posOffset>204563</wp:posOffset>
            </wp:positionV>
            <wp:extent cx="294483" cy="103863"/>
            <wp:effectExtent l="0" t="0" r="0" b="0"/>
            <wp:wrapNone/>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9" cstate="print"/>
                    <a:stretch>
                      <a:fillRect/>
                    </a:stretch>
                  </pic:blipFill>
                  <pic:spPr>
                    <a:xfrm>
                      <a:off x="0" y="0"/>
                      <a:ext cx="294483" cy="103863"/>
                    </a:xfrm>
                    <a:prstGeom prst="rect">
                      <a:avLst/>
                    </a:prstGeom>
                  </pic:spPr>
                </pic:pic>
              </a:graphicData>
            </a:graphic>
          </wp:anchor>
        </w:drawing>
      </w:r>
      <w:bookmarkStart w:id="83" w:name="5.2.3_Actions_in_case_the_fuels_are_dete"/>
      <w:bookmarkStart w:id="84" w:name="_bookmark14"/>
      <w:bookmarkEnd w:id="83"/>
      <w:bookmarkEnd w:id="84"/>
      <w:r>
        <w:t>Actions in case the fuels are detected with abnormalities</w:t>
      </w:r>
    </w:p>
    <w:p w14:paraId="3C5FEFDE" w14:textId="77777777" w:rsidR="00573CAC" w:rsidRDefault="00573CAC">
      <w:pPr>
        <w:pStyle w:val="Heading1"/>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3"/>
        <w:gridCol w:w="3303"/>
        <w:gridCol w:w="3935"/>
      </w:tblGrid>
      <w:tr w:rsidR="004669AC" w14:paraId="381A958B" w14:textId="77777777" w:rsidTr="0064445D">
        <w:trPr>
          <w:trHeight w:val="318"/>
        </w:trPr>
        <w:tc>
          <w:tcPr>
            <w:tcW w:w="2413" w:type="dxa"/>
          </w:tcPr>
          <w:p w14:paraId="0FE578DD" w14:textId="77777777" w:rsidR="004669AC" w:rsidRDefault="004669AC" w:rsidP="0064445D">
            <w:pPr>
              <w:pStyle w:val="TableParagraph"/>
              <w:spacing w:before="11"/>
              <w:rPr>
                <w:i/>
                <w:sz w:val="20"/>
              </w:rPr>
            </w:pPr>
          </w:p>
          <w:p w14:paraId="715A64D0" w14:textId="77777777" w:rsidR="004669AC" w:rsidRDefault="004669AC" w:rsidP="0064445D">
            <w:pPr>
              <w:pStyle w:val="TableParagraph"/>
              <w:ind w:left="682" w:right="169" w:hanging="488"/>
              <w:rPr>
                <w:b/>
              </w:rPr>
            </w:pPr>
            <w:r>
              <w:rPr>
                <w:b/>
                <w:color w:val="1F3863"/>
              </w:rPr>
              <w:t>Nature of off-spec condition</w:t>
            </w:r>
          </w:p>
        </w:tc>
        <w:tc>
          <w:tcPr>
            <w:tcW w:w="3303" w:type="dxa"/>
          </w:tcPr>
          <w:p w14:paraId="33DA780C" w14:textId="77777777" w:rsidR="004669AC" w:rsidRDefault="004669AC" w:rsidP="0064445D">
            <w:pPr>
              <w:pStyle w:val="TableParagraph"/>
              <w:spacing w:before="11"/>
              <w:rPr>
                <w:i/>
                <w:sz w:val="20"/>
              </w:rPr>
            </w:pPr>
          </w:p>
          <w:p w14:paraId="5F3C4132" w14:textId="77777777" w:rsidR="004669AC" w:rsidRDefault="004669AC" w:rsidP="0064445D">
            <w:pPr>
              <w:pStyle w:val="TableParagraph"/>
              <w:ind w:left="527" w:right="292" w:hanging="208"/>
              <w:rPr>
                <w:b/>
              </w:rPr>
            </w:pPr>
            <w:r>
              <w:rPr>
                <w:b/>
                <w:color w:val="1F3863"/>
              </w:rPr>
              <w:t>Measures to be taken in case of off-spec fuel</w:t>
            </w:r>
          </w:p>
        </w:tc>
        <w:tc>
          <w:tcPr>
            <w:tcW w:w="3935" w:type="dxa"/>
          </w:tcPr>
          <w:p w14:paraId="259DF707" w14:textId="77777777" w:rsidR="004669AC" w:rsidRDefault="004669AC" w:rsidP="0064445D">
            <w:pPr>
              <w:pStyle w:val="TableParagraph"/>
              <w:spacing w:before="119"/>
              <w:ind w:left="129" w:right="118"/>
              <w:jc w:val="center"/>
              <w:rPr>
                <w:b/>
              </w:rPr>
            </w:pPr>
            <w:r>
              <w:rPr>
                <w:b/>
                <w:color w:val="1F3863"/>
              </w:rPr>
              <w:t>Measures to be taken in case it</w:t>
            </w:r>
            <w:r>
              <w:rPr>
                <w:b/>
                <w:color w:val="1F3863"/>
                <w:spacing w:val="-10"/>
              </w:rPr>
              <w:t xml:space="preserve"> </w:t>
            </w:r>
            <w:r>
              <w:rPr>
                <w:b/>
                <w:color w:val="1F3863"/>
              </w:rPr>
              <w:t>is inevitable to use the off-spec fuel</w:t>
            </w:r>
          </w:p>
        </w:tc>
      </w:tr>
      <w:tr w:rsidR="004669AC" w14:paraId="23042489" w14:textId="77777777" w:rsidTr="0064445D">
        <w:trPr>
          <w:trHeight w:val="481"/>
        </w:trPr>
        <w:tc>
          <w:tcPr>
            <w:tcW w:w="2413" w:type="dxa"/>
          </w:tcPr>
          <w:p w14:paraId="6EE7D2B4" w14:textId="77777777" w:rsidR="004669AC" w:rsidRDefault="004669AC" w:rsidP="0064445D">
            <w:pPr>
              <w:pStyle w:val="TableParagraph"/>
              <w:spacing w:before="119"/>
              <w:ind w:left="107"/>
              <w:rPr>
                <w:b/>
              </w:rPr>
            </w:pPr>
            <w:r>
              <w:rPr>
                <w:b/>
                <w:color w:val="1F3863"/>
              </w:rPr>
              <w:t>ISO 8217</w:t>
            </w:r>
          </w:p>
          <w:p w14:paraId="4E8B4218" w14:textId="77777777" w:rsidR="004669AC" w:rsidRDefault="004669AC" w:rsidP="0064445D">
            <w:pPr>
              <w:pStyle w:val="TableParagraph"/>
              <w:spacing w:before="1"/>
              <w:ind w:left="107" w:right="132"/>
              <w:rPr>
                <w:b/>
              </w:rPr>
            </w:pPr>
            <w:r>
              <w:rPr>
                <w:b/>
                <w:color w:val="1F3863"/>
              </w:rPr>
              <w:t>parameters</w:t>
            </w:r>
            <w:r>
              <w:rPr>
                <w:b/>
                <w:color w:val="1F3863"/>
                <w:spacing w:val="-12"/>
              </w:rPr>
              <w:t xml:space="preserve"> </w:t>
            </w:r>
            <w:r>
              <w:rPr>
                <w:b/>
                <w:color w:val="1F3863"/>
              </w:rPr>
              <w:t>outside the allowable range of the standard</w:t>
            </w:r>
          </w:p>
        </w:tc>
        <w:tc>
          <w:tcPr>
            <w:tcW w:w="3303" w:type="dxa"/>
            <w:vMerge w:val="restart"/>
          </w:tcPr>
          <w:p w14:paraId="4F73728D" w14:textId="77777777" w:rsidR="004669AC" w:rsidRDefault="004669AC" w:rsidP="0064445D">
            <w:pPr>
              <w:pStyle w:val="TableParagraph"/>
              <w:numPr>
                <w:ilvl w:val="0"/>
                <w:numId w:val="18"/>
              </w:numPr>
              <w:tabs>
                <w:tab w:val="left" w:pos="473"/>
                <w:tab w:val="left" w:pos="474"/>
              </w:tabs>
              <w:spacing w:before="119"/>
              <w:ind w:hanging="361"/>
            </w:pPr>
            <w:r>
              <w:t>Do not use the</w:t>
            </w:r>
            <w:r>
              <w:rPr>
                <w:spacing w:val="-2"/>
              </w:rPr>
              <w:t xml:space="preserve"> </w:t>
            </w:r>
            <w:r>
              <w:t>fuel</w:t>
            </w:r>
          </w:p>
          <w:p w14:paraId="1AFE7147" w14:textId="77777777" w:rsidR="004669AC" w:rsidRDefault="004669AC" w:rsidP="0064445D">
            <w:pPr>
              <w:pStyle w:val="TableParagraph"/>
              <w:numPr>
                <w:ilvl w:val="0"/>
                <w:numId w:val="18"/>
              </w:numPr>
              <w:tabs>
                <w:tab w:val="left" w:pos="473"/>
                <w:tab w:val="left" w:pos="474"/>
              </w:tabs>
              <w:spacing w:before="117"/>
              <w:ind w:hanging="361"/>
            </w:pPr>
            <w:r>
              <w:t>Inform Vessel</w:t>
            </w:r>
            <w:r>
              <w:rPr>
                <w:spacing w:val="-5"/>
              </w:rPr>
              <w:t xml:space="preserve"> </w:t>
            </w:r>
            <w:r>
              <w:t>Manager</w:t>
            </w:r>
          </w:p>
          <w:p w14:paraId="2E4C7368" w14:textId="77777777" w:rsidR="004669AC" w:rsidRDefault="004669AC" w:rsidP="0064445D">
            <w:pPr>
              <w:pStyle w:val="TableParagraph"/>
              <w:numPr>
                <w:ilvl w:val="0"/>
                <w:numId w:val="18"/>
              </w:numPr>
              <w:tabs>
                <w:tab w:val="left" w:pos="473"/>
                <w:tab w:val="left" w:pos="474"/>
              </w:tabs>
              <w:spacing w:before="120" w:line="237" w:lineRule="auto"/>
              <w:ind w:left="473" w:right="702"/>
            </w:pPr>
            <w:r>
              <w:t>Seek advice from</w:t>
            </w:r>
            <w:r>
              <w:rPr>
                <w:spacing w:val="-14"/>
              </w:rPr>
              <w:t xml:space="preserve"> </w:t>
            </w:r>
            <w:r>
              <w:t>fuel laboratory</w:t>
            </w:r>
          </w:p>
          <w:p w14:paraId="45F4229D" w14:textId="77777777" w:rsidR="004669AC" w:rsidRDefault="004669AC" w:rsidP="0064445D">
            <w:pPr>
              <w:pStyle w:val="TableParagraph"/>
              <w:numPr>
                <w:ilvl w:val="0"/>
                <w:numId w:val="18"/>
              </w:numPr>
              <w:tabs>
                <w:tab w:val="left" w:pos="473"/>
                <w:tab w:val="left" w:pos="474"/>
              </w:tabs>
              <w:spacing w:before="122" w:line="237" w:lineRule="auto"/>
              <w:ind w:left="473" w:right="222"/>
            </w:pPr>
            <w:r>
              <w:t>Thoroughly assess the</w:t>
            </w:r>
            <w:r>
              <w:rPr>
                <w:spacing w:val="-11"/>
              </w:rPr>
              <w:t xml:space="preserve"> </w:t>
            </w:r>
            <w:r>
              <w:t>risk of using the</w:t>
            </w:r>
            <w:r>
              <w:rPr>
                <w:spacing w:val="-3"/>
              </w:rPr>
              <w:t xml:space="preserve"> </w:t>
            </w:r>
            <w:r>
              <w:t>fuel</w:t>
            </w:r>
          </w:p>
          <w:p w14:paraId="41E0C5F7" w14:textId="77777777" w:rsidR="004669AC" w:rsidRDefault="004669AC" w:rsidP="0064445D">
            <w:pPr>
              <w:pStyle w:val="TableParagraph"/>
              <w:numPr>
                <w:ilvl w:val="0"/>
                <w:numId w:val="18"/>
              </w:numPr>
              <w:tabs>
                <w:tab w:val="left" w:pos="473"/>
                <w:tab w:val="left" w:pos="474"/>
              </w:tabs>
              <w:spacing w:before="121"/>
              <w:ind w:left="473" w:right="275"/>
            </w:pPr>
            <w:r>
              <w:t>Intimate owners and commercial operators and advise on the identified risks</w:t>
            </w:r>
          </w:p>
          <w:p w14:paraId="671761E8" w14:textId="77777777" w:rsidR="004669AC" w:rsidRDefault="004669AC" w:rsidP="0064445D">
            <w:pPr>
              <w:pStyle w:val="TableParagraph"/>
              <w:numPr>
                <w:ilvl w:val="0"/>
                <w:numId w:val="18"/>
              </w:numPr>
              <w:tabs>
                <w:tab w:val="left" w:pos="473"/>
                <w:tab w:val="left" w:pos="474"/>
              </w:tabs>
              <w:spacing w:before="117"/>
              <w:ind w:left="473" w:right="164"/>
            </w:pPr>
            <w:r>
              <w:t>Put supplier on notice and push supplier to accept</w:t>
            </w:r>
            <w:r>
              <w:rPr>
                <w:spacing w:val="-12"/>
              </w:rPr>
              <w:t xml:space="preserve"> </w:t>
            </w:r>
            <w:r>
              <w:t>the fuel back, and to provide compliant bunkers of acceptable</w:t>
            </w:r>
            <w:r>
              <w:rPr>
                <w:spacing w:val="-1"/>
              </w:rPr>
              <w:t xml:space="preserve"> </w:t>
            </w:r>
            <w:r>
              <w:t>quality</w:t>
            </w:r>
          </w:p>
          <w:p w14:paraId="0713DE92" w14:textId="77777777" w:rsidR="004669AC" w:rsidRDefault="004669AC" w:rsidP="0064445D">
            <w:pPr>
              <w:pStyle w:val="TableParagraph"/>
              <w:numPr>
                <w:ilvl w:val="0"/>
                <w:numId w:val="18"/>
              </w:numPr>
              <w:tabs>
                <w:tab w:val="left" w:pos="474"/>
              </w:tabs>
              <w:spacing w:before="126" w:line="266" w:lineRule="exact"/>
              <w:ind w:left="473" w:right="199"/>
              <w:jc w:val="both"/>
            </w:pPr>
            <w:r>
              <w:t>In case the usage of fuel detected to be off-spec is inevitable, approval</w:t>
            </w:r>
            <w:r>
              <w:rPr>
                <w:spacing w:val="-15"/>
              </w:rPr>
              <w:t xml:space="preserve"> </w:t>
            </w:r>
            <w:r>
              <w:t>should be obtained from the Head of Business Unit.</w:t>
            </w:r>
          </w:p>
        </w:tc>
        <w:tc>
          <w:tcPr>
            <w:tcW w:w="3935" w:type="dxa"/>
          </w:tcPr>
          <w:p w14:paraId="204E3FFD" w14:textId="77777777" w:rsidR="004669AC" w:rsidRDefault="004669AC" w:rsidP="0064445D">
            <w:pPr>
              <w:pStyle w:val="TableParagraph"/>
              <w:spacing w:before="10"/>
              <w:rPr>
                <w:i/>
                <w:sz w:val="31"/>
              </w:rPr>
            </w:pPr>
          </w:p>
          <w:p w14:paraId="74F9822E" w14:textId="77777777" w:rsidR="004669AC" w:rsidRDefault="004669AC" w:rsidP="0064445D">
            <w:pPr>
              <w:pStyle w:val="TableParagraph"/>
              <w:numPr>
                <w:ilvl w:val="0"/>
                <w:numId w:val="17"/>
              </w:numPr>
              <w:tabs>
                <w:tab w:val="left" w:pos="434"/>
                <w:tab w:val="left" w:pos="435"/>
              </w:tabs>
              <w:ind w:left="434" w:right="417"/>
            </w:pPr>
            <w:r>
              <w:t>Exercise control measures</w:t>
            </w:r>
            <w:r>
              <w:rPr>
                <w:spacing w:val="-22"/>
              </w:rPr>
              <w:t xml:space="preserve"> </w:t>
            </w:r>
            <w:r>
              <w:t>after seeking advice from fuel laboratory</w:t>
            </w:r>
          </w:p>
        </w:tc>
      </w:tr>
      <w:tr w:rsidR="004669AC" w14:paraId="5BB08823" w14:textId="77777777" w:rsidTr="0064445D">
        <w:trPr>
          <w:trHeight w:val="318"/>
        </w:trPr>
        <w:tc>
          <w:tcPr>
            <w:tcW w:w="2413" w:type="dxa"/>
          </w:tcPr>
          <w:p w14:paraId="70FA5F21" w14:textId="77777777" w:rsidR="004669AC" w:rsidRDefault="004669AC" w:rsidP="0064445D">
            <w:pPr>
              <w:pStyle w:val="TableParagraph"/>
              <w:spacing w:before="119"/>
              <w:ind w:left="107" w:right="488"/>
              <w:rPr>
                <w:b/>
              </w:rPr>
            </w:pPr>
            <w:r>
              <w:rPr>
                <w:b/>
                <w:color w:val="1F3863"/>
              </w:rPr>
              <w:t>Sulphur content outside the specification</w:t>
            </w:r>
          </w:p>
        </w:tc>
        <w:tc>
          <w:tcPr>
            <w:tcW w:w="3303" w:type="dxa"/>
            <w:vMerge/>
            <w:tcBorders>
              <w:top w:val="nil"/>
            </w:tcBorders>
          </w:tcPr>
          <w:p w14:paraId="50205A24" w14:textId="77777777" w:rsidR="004669AC" w:rsidRDefault="004669AC" w:rsidP="0064445D">
            <w:pPr>
              <w:rPr>
                <w:sz w:val="2"/>
                <w:szCs w:val="2"/>
              </w:rPr>
            </w:pPr>
          </w:p>
        </w:tc>
        <w:tc>
          <w:tcPr>
            <w:tcW w:w="3935" w:type="dxa"/>
          </w:tcPr>
          <w:p w14:paraId="042EF950" w14:textId="77777777" w:rsidR="004669AC" w:rsidRDefault="004669AC" w:rsidP="0064445D">
            <w:pPr>
              <w:pStyle w:val="TableParagraph"/>
              <w:numPr>
                <w:ilvl w:val="0"/>
                <w:numId w:val="16"/>
              </w:numPr>
              <w:tabs>
                <w:tab w:val="left" w:pos="434"/>
                <w:tab w:val="left" w:pos="435"/>
              </w:tabs>
              <w:spacing w:before="191"/>
              <w:ind w:hanging="361"/>
            </w:pPr>
            <w:r>
              <w:t>Advise Flag authorities &amp;</w:t>
            </w:r>
            <w:r>
              <w:rPr>
                <w:spacing w:val="-5"/>
              </w:rPr>
              <w:t xml:space="preserve"> </w:t>
            </w:r>
            <w:r>
              <w:t>PSC</w:t>
            </w:r>
          </w:p>
          <w:p w14:paraId="191F2A90" w14:textId="77777777" w:rsidR="004669AC" w:rsidRDefault="004669AC" w:rsidP="0064445D">
            <w:pPr>
              <w:pStyle w:val="TableParagraph"/>
              <w:numPr>
                <w:ilvl w:val="0"/>
                <w:numId w:val="16"/>
              </w:numPr>
              <w:tabs>
                <w:tab w:val="left" w:pos="434"/>
                <w:tab w:val="left" w:pos="435"/>
              </w:tabs>
              <w:spacing w:before="117"/>
              <w:ind w:hanging="361"/>
            </w:pPr>
            <w:r>
              <w:t xml:space="preserve">Raise FONAR </w:t>
            </w:r>
          </w:p>
        </w:tc>
      </w:tr>
      <w:tr w:rsidR="004669AC" w14:paraId="3B609F6E" w14:textId="77777777" w:rsidTr="0064445D">
        <w:trPr>
          <w:trHeight w:val="922"/>
        </w:trPr>
        <w:tc>
          <w:tcPr>
            <w:tcW w:w="2413" w:type="dxa"/>
          </w:tcPr>
          <w:p w14:paraId="1E639EE7" w14:textId="77777777" w:rsidR="004669AC" w:rsidRDefault="004669AC" w:rsidP="0064445D">
            <w:pPr>
              <w:pStyle w:val="TableParagraph"/>
              <w:rPr>
                <w:i/>
                <w:sz w:val="26"/>
              </w:rPr>
            </w:pPr>
          </w:p>
          <w:p w14:paraId="6ED3C4E1" w14:textId="77777777" w:rsidR="004669AC" w:rsidRDefault="004669AC" w:rsidP="0064445D">
            <w:pPr>
              <w:pStyle w:val="TableParagraph"/>
              <w:rPr>
                <w:i/>
                <w:sz w:val="26"/>
              </w:rPr>
            </w:pPr>
          </w:p>
          <w:p w14:paraId="4D34D816" w14:textId="77777777" w:rsidR="004669AC" w:rsidRDefault="004669AC" w:rsidP="0064445D">
            <w:pPr>
              <w:pStyle w:val="TableParagraph"/>
              <w:spacing w:before="209"/>
              <w:ind w:left="107" w:right="201"/>
              <w:rPr>
                <w:b/>
              </w:rPr>
            </w:pPr>
            <w:r>
              <w:rPr>
                <w:b/>
                <w:color w:val="1F3863"/>
              </w:rPr>
              <w:t>Contaminants that indicate non- compliance to Clause 5 of ISO 8217 standard</w:t>
            </w:r>
          </w:p>
        </w:tc>
        <w:tc>
          <w:tcPr>
            <w:tcW w:w="3303" w:type="dxa"/>
            <w:vMerge/>
            <w:tcBorders>
              <w:top w:val="nil"/>
            </w:tcBorders>
          </w:tcPr>
          <w:p w14:paraId="7F5290A4" w14:textId="77777777" w:rsidR="004669AC" w:rsidRDefault="004669AC" w:rsidP="0064445D">
            <w:pPr>
              <w:rPr>
                <w:sz w:val="2"/>
                <w:szCs w:val="2"/>
              </w:rPr>
            </w:pPr>
          </w:p>
        </w:tc>
        <w:tc>
          <w:tcPr>
            <w:tcW w:w="3935" w:type="dxa"/>
          </w:tcPr>
          <w:p w14:paraId="1D83DCD1" w14:textId="77777777" w:rsidR="004669AC" w:rsidRDefault="004669AC" w:rsidP="0064445D">
            <w:pPr>
              <w:pStyle w:val="TableParagraph"/>
              <w:spacing w:before="3"/>
              <w:rPr>
                <w:i/>
                <w:sz w:val="31"/>
              </w:rPr>
            </w:pPr>
          </w:p>
          <w:p w14:paraId="66BAED81" w14:textId="77777777" w:rsidR="004669AC" w:rsidRDefault="004669AC" w:rsidP="0064445D">
            <w:pPr>
              <w:pStyle w:val="TableParagraph"/>
              <w:numPr>
                <w:ilvl w:val="0"/>
                <w:numId w:val="15"/>
              </w:numPr>
              <w:tabs>
                <w:tab w:val="left" w:pos="434"/>
                <w:tab w:val="left" w:pos="435"/>
              </w:tabs>
              <w:ind w:left="434" w:right="417"/>
            </w:pPr>
            <w:r>
              <w:t>Exercise control measures</w:t>
            </w:r>
            <w:r>
              <w:rPr>
                <w:spacing w:val="-22"/>
              </w:rPr>
              <w:t xml:space="preserve"> </w:t>
            </w:r>
            <w:r>
              <w:t>after seeking advice from fuel laboratory</w:t>
            </w:r>
          </w:p>
          <w:p w14:paraId="2C3654D1" w14:textId="77777777" w:rsidR="004669AC" w:rsidRDefault="004669AC" w:rsidP="0064445D">
            <w:pPr>
              <w:pStyle w:val="TableParagraph"/>
              <w:numPr>
                <w:ilvl w:val="0"/>
                <w:numId w:val="15"/>
              </w:numPr>
              <w:tabs>
                <w:tab w:val="left" w:pos="434"/>
                <w:tab w:val="left" w:pos="435"/>
              </w:tabs>
              <w:spacing w:before="118"/>
              <w:ind w:left="434" w:right="191"/>
            </w:pPr>
            <w:r>
              <w:t>Based on laboratory advice, carry out additional tests to determine the concentration of the contaminant, and the presence</w:t>
            </w:r>
            <w:r>
              <w:rPr>
                <w:spacing w:val="-20"/>
              </w:rPr>
              <w:t xml:space="preserve"> </w:t>
            </w:r>
            <w:r>
              <w:t>of any other</w:t>
            </w:r>
            <w:r>
              <w:rPr>
                <w:spacing w:val="-2"/>
              </w:rPr>
              <w:t xml:space="preserve"> </w:t>
            </w:r>
            <w:r>
              <w:t>contaminants</w:t>
            </w:r>
          </w:p>
        </w:tc>
      </w:tr>
    </w:tbl>
    <w:p w14:paraId="0E041F44" w14:textId="77777777" w:rsidR="00B03940" w:rsidRDefault="00710D19">
      <w:pPr>
        <w:spacing w:before="23"/>
        <w:ind w:left="1632"/>
        <w:jc w:val="both"/>
        <w:rPr>
          <w:i/>
          <w:sz w:val="23"/>
        </w:rPr>
      </w:pPr>
      <w:r>
        <w:rPr>
          <w:noProof/>
        </w:rPr>
        <w:drawing>
          <wp:anchor distT="0" distB="0" distL="0" distR="0" simplePos="0" relativeHeight="251674624" behindDoc="0" locked="0" layoutInCell="1" allowOverlap="1" wp14:anchorId="0E04231A" wp14:editId="0E04231B">
            <wp:simplePos x="0" y="0"/>
            <wp:positionH relativeFrom="page">
              <wp:posOffset>1031014</wp:posOffset>
            </wp:positionH>
            <wp:positionV relativeFrom="paragraph">
              <wp:posOffset>60037</wp:posOffset>
            </wp:positionV>
            <wp:extent cx="299056" cy="103863"/>
            <wp:effectExtent l="0" t="0" r="0" b="0"/>
            <wp:wrapNone/>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0" cstate="print"/>
                    <a:stretch>
                      <a:fillRect/>
                    </a:stretch>
                  </pic:blipFill>
                  <pic:spPr>
                    <a:xfrm>
                      <a:off x="0" y="0"/>
                      <a:ext cx="299056" cy="103863"/>
                    </a:xfrm>
                    <a:prstGeom prst="rect">
                      <a:avLst/>
                    </a:prstGeom>
                  </pic:spPr>
                </pic:pic>
              </a:graphicData>
            </a:graphic>
          </wp:anchor>
        </w:drawing>
      </w:r>
      <w:bookmarkStart w:id="85" w:name="5.2.4_Using_bunkers_without_laboratory_a"/>
      <w:bookmarkStart w:id="86" w:name="_bookmark15"/>
      <w:bookmarkEnd w:id="85"/>
      <w:bookmarkEnd w:id="86"/>
      <w:r>
        <w:rPr>
          <w:i/>
          <w:sz w:val="23"/>
        </w:rPr>
        <w:t>Using bunkers without laboratory analysis reports:</w:t>
      </w:r>
    </w:p>
    <w:p w14:paraId="0E041F45" w14:textId="77777777" w:rsidR="00B03940" w:rsidRDefault="00710D19">
      <w:pPr>
        <w:pStyle w:val="ListParagraph"/>
        <w:numPr>
          <w:ilvl w:val="2"/>
          <w:numId w:val="19"/>
        </w:numPr>
        <w:tabs>
          <w:tab w:val="left" w:pos="985"/>
        </w:tabs>
        <w:spacing w:before="118"/>
        <w:ind w:right="416"/>
        <w:jc w:val="both"/>
        <w:rPr>
          <w:rFonts w:ascii="Symbol" w:hAnsi="Symbol"/>
        </w:rPr>
      </w:pPr>
      <w:bookmarkStart w:id="87" w:name="_The_company_does_not_recommend_using_b"/>
      <w:bookmarkEnd w:id="87"/>
      <w:r>
        <w:t>The company does not recommend using bunkers without lab analysis report. However, in</w:t>
      </w:r>
      <w:r>
        <w:rPr>
          <w:spacing w:val="-13"/>
        </w:rPr>
        <w:t xml:space="preserve"> </w:t>
      </w:r>
      <w:r>
        <w:t>case</w:t>
      </w:r>
      <w:r>
        <w:rPr>
          <w:spacing w:val="-12"/>
        </w:rPr>
        <w:t xml:space="preserve"> </w:t>
      </w:r>
      <w:r>
        <w:t>it</w:t>
      </w:r>
      <w:r>
        <w:rPr>
          <w:spacing w:val="-12"/>
        </w:rPr>
        <w:t xml:space="preserve"> </w:t>
      </w:r>
      <w:r>
        <w:t>is</w:t>
      </w:r>
      <w:r>
        <w:rPr>
          <w:spacing w:val="-12"/>
        </w:rPr>
        <w:t xml:space="preserve"> </w:t>
      </w:r>
      <w:r>
        <w:t>inadvertent</w:t>
      </w:r>
      <w:r>
        <w:rPr>
          <w:spacing w:val="-11"/>
        </w:rPr>
        <w:t xml:space="preserve"> </w:t>
      </w:r>
      <w:r>
        <w:t>due</w:t>
      </w:r>
      <w:r>
        <w:rPr>
          <w:spacing w:val="-12"/>
        </w:rPr>
        <w:t xml:space="preserve"> </w:t>
      </w:r>
      <w:r>
        <w:t>to</w:t>
      </w:r>
      <w:r>
        <w:rPr>
          <w:spacing w:val="-12"/>
        </w:rPr>
        <w:t xml:space="preserve"> </w:t>
      </w:r>
      <w:r>
        <w:t>non-availability</w:t>
      </w:r>
      <w:r>
        <w:rPr>
          <w:spacing w:val="-11"/>
        </w:rPr>
        <w:t xml:space="preserve"> </w:t>
      </w:r>
      <w:r>
        <w:t>of</w:t>
      </w:r>
      <w:r>
        <w:rPr>
          <w:spacing w:val="-13"/>
        </w:rPr>
        <w:t xml:space="preserve"> </w:t>
      </w:r>
      <w:r>
        <w:t>bunkers</w:t>
      </w:r>
      <w:r>
        <w:rPr>
          <w:spacing w:val="-13"/>
        </w:rPr>
        <w:t xml:space="preserve"> </w:t>
      </w:r>
      <w:r>
        <w:t>with</w:t>
      </w:r>
      <w:r>
        <w:rPr>
          <w:spacing w:val="-13"/>
        </w:rPr>
        <w:t xml:space="preserve"> </w:t>
      </w:r>
      <w:r>
        <w:t>lab</w:t>
      </w:r>
      <w:r>
        <w:rPr>
          <w:spacing w:val="-11"/>
        </w:rPr>
        <w:t xml:space="preserve"> </w:t>
      </w:r>
      <w:r>
        <w:t>analysis</w:t>
      </w:r>
      <w:r>
        <w:rPr>
          <w:spacing w:val="-12"/>
        </w:rPr>
        <w:t xml:space="preserve"> </w:t>
      </w:r>
      <w:r>
        <w:t>report,</w:t>
      </w:r>
      <w:r>
        <w:rPr>
          <w:spacing w:val="-12"/>
        </w:rPr>
        <w:t xml:space="preserve"> </w:t>
      </w:r>
      <w:r>
        <w:t>consult the VM prior using untested fuel and seek</w:t>
      </w:r>
      <w:r>
        <w:rPr>
          <w:spacing w:val="-8"/>
        </w:rPr>
        <w:t xml:space="preserve"> </w:t>
      </w:r>
      <w:r>
        <w:t>permission.</w:t>
      </w:r>
    </w:p>
    <w:p w14:paraId="0E041F46" w14:textId="77777777" w:rsidR="00B03940" w:rsidRDefault="00710D19">
      <w:pPr>
        <w:pStyle w:val="ListParagraph"/>
        <w:numPr>
          <w:ilvl w:val="2"/>
          <w:numId w:val="19"/>
        </w:numPr>
        <w:tabs>
          <w:tab w:val="left" w:pos="985"/>
        </w:tabs>
        <w:spacing w:before="117"/>
        <w:ind w:hanging="361"/>
        <w:jc w:val="both"/>
        <w:rPr>
          <w:rFonts w:ascii="Symbol" w:hAnsi="Symbol"/>
        </w:rPr>
      </w:pPr>
      <w:bookmarkStart w:id="88" w:name="_Following_precautions_are_recommended_"/>
      <w:bookmarkEnd w:id="88"/>
      <w:r>
        <w:t>Following precautions are recommended in case untested fuel has to be used by</w:t>
      </w:r>
      <w:r>
        <w:rPr>
          <w:spacing w:val="-27"/>
        </w:rPr>
        <w:t xml:space="preserve"> </w:t>
      </w:r>
      <w:r>
        <w:t>vessel:</w:t>
      </w:r>
    </w:p>
    <w:p w14:paraId="0E041F47" w14:textId="77777777" w:rsidR="00B03940" w:rsidRDefault="00710D19">
      <w:pPr>
        <w:pStyle w:val="BodyText"/>
        <w:spacing w:before="117"/>
        <w:ind w:left="192" w:firstLine="0"/>
        <w:jc w:val="both"/>
      </w:pPr>
      <w:bookmarkStart w:id="89" w:name="Table-A_Recommended_Fuel_Cleaning_temper"/>
      <w:bookmarkEnd w:id="89"/>
      <w:r>
        <w:t>Table-A Recommended Fuel Cleaning temperature in the separator</w:t>
      </w:r>
    </w:p>
    <w:p w14:paraId="0E041F48" w14:textId="77777777" w:rsidR="00B03940" w:rsidRDefault="00B03940">
      <w:pPr>
        <w:pStyle w:val="BodyText"/>
        <w:spacing w:before="0"/>
        <w:ind w:left="0" w:firstLine="0"/>
        <w:rPr>
          <w:sz w:val="1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3491"/>
        <w:gridCol w:w="3840"/>
      </w:tblGrid>
      <w:tr w:rsidR="00B03940" w14:paraId="0E041F4C" w14:textId="77777777">
        <w:trPr>
          <w:trHeight w:val="545"/>
        </w:trPr>
        <w:tc>
          <w:tcPr>
            <w:tcW w:w="2262" w:type="dxa"/>
          </w:tcPr>
          <w:p w14:paraId="0E041F49" w14:textId="77777777" w:rsidR="00B03940" w:rsidRDefault="00710D19">
            <w:pPr>
              <w:pStyle w:val="TableParagraph"/>
              <w:spacing w:before="120"/>
              <w:ind w:left="107"/>
              <w:rPr>
                <w:b/>
              </w:rPr>
            </w:pPr>
            <w:r>
              <w:rPr>
                <w:b/>
                <w:color w:val="2C4079"/>
              </w:rPr>
              <w:t>Fuel type</w:t>
            </w:r>
          </w:p>
        </w:tc>
        <w:tc>
          <w:tcPr>
            <w:tcW w:w="3491" w:type="dxa"/>
          </w:tcPr>
          <w:p w14:paraId="0E041F4A" w14:textId="77777777" w:rsidR="00B03940" w:rsidRDefault="00B03940">
            <w:pPr>
              <w:pStyle w:val="TableParagraph"/>
              <w:rPr>
                <w:rFonts w:ascii="Times New Roman"/>
                <w:sz w:val="20"/>
              </w:rPr>
            </w:pPr>
          </w:p>
        </w:tc>
        <w:tc>
          <w:tcPr>
            <w:tcW w:w="3840" w:type="dxa"/>
          </w:tcPr>
          <w:p w14:paraId="0E041F4B" w14:textId="77777777" w:rsidR="00B03940" w:rsidRDefault="00710D19">
            <w:pPr>
              <w:pStyle w:val="TableParagraph"/>
              <w:spacing w:before="120"/>
              <w:ind w:left="108"/>
              <w:rPr>
                <w:b/>
              </w:rPr>
            </w:pPr>
            <w:r>
              <w:rPr>
                <w:b/>
                <w:color w:val="2C4079"/>
              </w:rPr>
              <w:t>Fuel temperature in separator</w:t>
            </w:r>
          </w:p>
        </w:tc>
      </w:tr>
      <w:tr w:rsidR="00B03940" w14:paraId="0E041F50" w14:textId="77777777">
        <w:trPr>
          <w:trHeight w:val="504"/>
        </w:trPr>
        <w:tc>
          <w:tcPr>
            <w:tcW w:w="2262" w:type="dxa"/>
          </w:tcPr>
          <w:p w14:paraId="0E041F4D" w14:textId="77777777" w:rsidR="00B03940" w:rsidRDefault="00710D19">
            <w:pPr>
              <w:pStyle w:val="TableParagraph"/>
              <w:spacing w:before="119"/>
              <w:ind w:left="107"/>
            </w:pPr>
            <w:r>
              <w:t>Distillate</w:t>
            </w:r>
          </w:p>
        </w:tc>
        <w:tc>
          <w:tcPr>
            <w:tcW w:w="3491" w:type="dxa"/>
          </w:tcPr>
          <w:p w14:paraId="0E041F4E" w14:textId="77777777" w:rsidR="00B03940" w:rsidRDefault="00B03940">
            <w:pPr>
              <w:pStyle w:val="TableParagraph"/>
              <w:rPr>
                <w:rFonts w:ascii="Times New Roman"/>
                <w:sz w:val="20"/>
              </w:rPr>
            </w:pPr>
          </w:p>
        </w:tc>
        <w:tc>
          <w:tcPr>
            <w:tcW w:w="3840" w:type="dxa"/>
          </w:tcPr>
          <w:p w14:paraId="0E041F4F" w14:textId="77777777" w:rsidR="00B03940" w:rsidRDefault="00710D19">
            <w:pPr>
              <w:pStyle w:val="TableParagraph"/>
              <w:spacing w:before="119"/>
              <w:ind w:left="108"/>
            </w:pPr>
            <w:r>
              <w:t>40~50</w:t>
            </w:r>
            <w:r>
              <w:rPr>
                <w:position w:val="8"/>
                <w:sz w:val="14"/>
              </w:rPr>
              <w:t>0</w:t>
            </w:r>
            <w:r>
              <w:t>C</w:t>
            </w:r>
          </w:p>
        </w:tc>
      </w:tr>
      <w:tr w:rsidR="00B03940" w14:paraId="0E041F54" w14:textId="77777777">
        <w:trPr>
          <w:trHeight w:val="506"/>
        </w:trPr>
        <w:tc>
          <w:tcPr>
            <w:tcW w:w="2262" w:type="dxa"/>
            <w:vMerge w:val="restart"/>
          </w:tcPr>
          <w:p w14:paraId="0E041F51" w14:textId="77777777" w:rsidR="00B03940" w:rsidRDefault="00710D19">
            <w:pPr>
              <w:pStyle w:val="TableParagraph"/>
              <w:spacing w:before="119"/>
              <w:ind w:left="107"/>
            </w:pPr>
            <w:r>
              <w:t>ULSFO</w:t>
            </w:r>
          </w:p>
        </w:tc>
        <w:tc>
          <w:tcPr>
            <w:tcW w:w="3491" w:type="dxa"/>
          </w:tcPr>
          <w:p w14:paraId="0E041F52" w14:textId="77777777" w:rsidR="00B03940" w:rsidRDefault="00710D19">
            <w:pPr>
              <w:pStyle w:val="TableParagraph"/>
              <w:spacing w:before="119"/>
              <w:ind w:left="108"/>
            </w:pPr>
            <w:r>
              <w:t>Viscosity @ 50cst</w:t>
            </w:r>
          </w:p>
        </w:tc>
        <w:tc>
          <w:tcPr>
            <w:tcW w:w="3840" w:type="dxa"/>
          </w:tcPr>
          <w:p w14:paraId="0E041F53" w14:textId="77777777" w:rsidR="00B03940" w:rsidRDefault="00B03940">
            <w:pPr>
              <w:pStyle w:val="TableParagraph"/>
              <w:rPr>
                <w:rFonts w:ascii="Times New Roman"/>
                <w:sz w:val="20"/>
              </w:rPr>
            </w:pPr>
          </w:p>
        </w:tc>
      </w:tr>
      <w:tr w:rsidR="00B03940" w14:paraId="0E041F58" w14:textId="77777777">
        <w:trPr>
          <w:trHeight w:val="505"/>
        </w:trPr>
        <w:tc>
          <w:tcPr>
            <w:tcW w:w="2262" w:type="dxa"/>
            <w:vMerge/>
            <w:tcBorders>
              <w:top w:val="nil"/>
            </w:tcBorders>
          </w:tcPr>
          <w:p w14:paraId="0E041F55" w14:textId="77777777" w:rsidR="00B03940" w:rsidRDefault="00B03940">
            <w:pPr>
              <w:rPr>
                <w:sz w:val="2"/>
                <w:szCs w:val="2"/>
              </w:rPr>
            </w:pPr>
          </w:p>
        </w:tc>
        <w:tc>
          <w:tcPr>
            <w:tcW w:w="3491" w:type="dxa"/>
          </w:tcPr>
          <w:p w14:paraId="0E041F56" w14:textId="77777777" w:rsidR="00B03940" w:rsidRDefault="00710D19">
            <w:pPr>
              <w:pStyle w:val="TableParagraph"/>
              <w:spacing w:before="119"/>
              <w:ind w:left="108"/>
            </w:pPr>
            <w:r>
              <w:t>Up to 20 cSt</w:t>
            </w:r>
          </w:p>
        </w:tc>
        <w:tc>
          <w:tcPr>
            <w:tcW w:w="3840" w:type="dxa"/>
          </w:tcPr>
          <w:p w14:paraId="0E041F57" w14:textId="77777777" w:rsidR="00B03940" w:rsidRDefault="00710D19">
            <w:pPr>
              <w:pStyle w:val="TableParagraph"/>
              <w:spacing w:before="119"/>
              <w:ind w:left="108"/>
            </w:pPr>
            <w:r>
              <w:t>50</w:t>
            </w:r>
            <w:r>
              <w:rPr>
                <w:position w:val="8"/>
                <w:sz w:val="14"/>
              </w:rPr>
              <w:t>0</w:t>
            </w:r>
            <w:r>
              <w:t>C</w:t>
            </w:r>
          </w:p>
        </w:tc>
      </w:tr>
      <w:tr w:rsidR="00B03940" w14:paraId="0E041F5C" w14:textId="77777777">
        <w:trPr>
          <w:trHeight w:val="506"/>
        </w:trPr>
        <w:tc>
          <w:tcPr>
            <w:tcW w:w="2262" w:type="dxa"/>
            <w:vMerge/>
            <w:tcBorders>
              <w:top w:val="nil"/>
            </w:tcBorders>
          </w:tcPr>
          <w:p w14:paraId="0E041F59" w14:textId="77777777" w:rsidR="00B03940" w:rsidRDefault="00B03940">
            <w:pPr>
              <w:rPr>
                <w:sz w:val="2"/>
                <w:szCs w:val="2"/>
              </w:rPr>
            </w:pPr>
          </w:p>
        </w:tc>
        <w:tc>
          <w:tcPr>
            <w:tcW w:w="3491" w:type="dxa"/>
          </w:tcPr>
          <w:p w14:paraId="0E041F5A" w14:textId="77777777" w:rsidR="00B03940" w:rsidRDefault="00710D19">
            <w:pPr>
              <w:pStyle w:val="TableParagraph"/>
              <w:spacing w:before="120"/>
              <w:ind w:left="108"/>
            </w:pPr>
            <w:r>
              <w:t>20~40cSt</w:t>
            </w:r>
          </w:p>
        </w:tc>
        <w:tc>
          <w:tcPr>
            <w:tcW w:w="3840" w:type="dxa"/>
          </w:tcPr>
          <w:p w14:paraId="0E041F5B" w14:textId="77777777" w:rsidR="00B03940" w:rsidRDefault="00710D19">
            <w:pPr>
              <w:pStyle w:val="TableParagraph"/>
              <w:spacing w:before="120"/>
              <w:ind w:left="108"/>
            </w:pPr>
            <w:r>
              <w:t>60</w:t>
            </w:r>
            <w:r>
              <w:rPr>
                <w:position w:val="8"/>
                <w:sz w:val="14"/>
              </w:rPr>
              <w:t>0</w:t>
            </w:r>
            <w:r>
              <w:t>C</w:t>
            </w:r>
          </w:p>
        </w:tc>
      </w:tr>
      <w:tr w:rsidR="00B03940" w14:paraId="0E041F60" w14:textId="77777777">
        <w:trPr>
          <w:trHeight w:val="505"/>
        </w:trPr>
        <w:tc>
          <w:tcPr>
            <w:tcW w:w="2262" w:type="dxa"/>
            <w:vMerge/>
            <w:tcBorders>
              <w:top w:val="nil"/>
            </w:tcBorders>
          </w:tcPr>
          <w:p w14:paraId="0E041F5D" w14:textId="77777777" w:rsidR="00B03940" w:rsidRDefault="00B03940">
            <w:pPr>
              <w:rPr>
                <w:sz w:val="2"/>
                <w:szCs w:val="2"/>
              </w:rPr>
            </w:pPr>
          </w:p>
        </w:tc>
        <w:tc>
          <w:tcPr>
            <w:tcW w:w="3491" w:type="dxa"/>
          </w:tcPr>
          <w:p w14:paraId="0E041F5E" w14:textId="77777777" w:rsidR="00B03940" w:rsidRDefault="00710D19">
            <w:pPr>
              <w:pStyle w:val="TableParagraph"/>
              <w:spacing w:before="119"/>
              <w:ind w:left="108"/>
            </w:pPr>
            <w:r>
              <w:t>40~50cSt</w:t>
            </w:r>
          </w:p>
        </w:tc>
        <w:tc>
          <w:tcPr>
            <w:tcW w:w="3840" w:type="dxa"/>
          </w:tcPr>
          <w:p w14:paraId="0E041F5F" w14:textId="77777777" w:rsidR="00B03940" w:rsidRDefault="00710D19">
            <w:pPr>
              <w:pStyle w:val="TableParagraph"/>
              <w:spacing w:before="119"/>
              <w:ind w:left="108"/>
            </w:pPr>
            <w:r>
              <w:t>70</w:t>
            </w:r>
            <w:r>
              <w:rPr>
                <w:position w:val="8"/>
                <w:sz w:val="14"/>
              </w:rPr>
              <w:t>0</w:t>
            </w:r>
            <w:r>
              <w:t>C</w:t>
            </w:r>
          </w:p>
        </w:tc>
      </w:tr>
      <w:tr w:rsidR="00B03940" w14:paraId="0E041F64" w14:textId="77777777">
        <w:trPr>
          <w:trHeight w:val="504"/>
        </w:trPr>
        <w:tc>
          <w:tcPr>
            <w:tcW w:w="2262" w:type="dxa"/>
            <w:vMerge/>
            <w:tcBorders>
              <w:top w:val="nil"/>
            </w:tcBorders>
          </w:tcPr>
          <w:p w14:paraId="0E041F61" w14:textId="77777777" w:rsidR="00B03940" w:rsidRDefault="00B03940">
            <w:pPr>
              <w:rPr>
                <w:sz w:val="2"/>
                <w:szCs w:val="2"/>
              </w:rPr>
            </w:pPr>
          </w:p>
        </w:tc>
        <w:tc>
          <w:tcPr>
            <w:tcW w:w="3491" w:type="dxa"/>
          </w:tcPr>
          <w:p w14:paraId="0E041F62" w14:textId="77777777" w:rsidR="00B03940" w:rsidRDefault="00710D19">
            <w:pPr>
              <w:pStyle w:val="TableParagraph"/>
              <w:spacing w:before="119"/>
              <w:ind w:left="108"/>
            </w:pPr>
            <w:r>
              <w:t>50~80cSt</w:t>
            </w:r>
          </w:p>
        </w:tc>
        <w:tc>
          <w:tcPr>
            <w:tcW w:w="3840" w:type="dxa"/>
          </w:tcPr>
          <w:p w14:paraId="0E041F63" w14:textId="77777777" w:rsidR="00B03940" w:rsidRDefault="00710D19">
            <w:pPr>
              <w:pStyle w:val="TableParagraph"/>
              <w:spacing w:before="119"/>
              <w:ind w:left="108"/>
            </w:pPr>
            <w:r>
              <w:t>80</w:t>
            </w:r>
            <w:r>
              <w:rPr>
                <w:position w:val="8"/>
                <w:sz w:val="14"/>
              </w:rPr>
              <w:t>0</w:t>
            </w:r>
            <w:r>
              <w:t>C</w:t>
            </w:r>
          </w:p>
        </w:tc>
      </w:tr>
      <w:tr w:rsidR="00B03940" w14:paraId="0E041F68" w14:textId="77777777">
        <w:trPr>
          <w:trHeight w:val="506"/>
        </w:trPr>
        <w:tc>
          <w:tcPr>
            <w:tcW w:w="2262" w:type="dxa"/>
            <w:vMerge/>
            <w:tcBorders>
              <w:top w:val="nil"/>
            </w:tcBorders>
          </w:tcPr>
          <w:p w14:paraId="0E041F65" w14:textId="77777777" w:rsidR="00B03940" w:rsidRDefault="00B03940">
            <w:pPr>
              <w:rPr>
                <w:sz w:val="2"/>
                <w:szCs w:val="2"/>
              </w:rPr>
            </w:pPr>
          </w:p>
        </w:tc>
        <w:tc>
          <w:tcPr>
            <w:tcW w:w="3491" w:type="dxa"/>
          </w:tcPr>
          <w:p w14:paraId="0E041F66" w14:textId="77777777" w:rsidR="00B03940" w:rsidRDefault="00710D19">
            <w:pPr>
              <w:pStyle w:val="TableParagraph"/>
              <w:spacing w:before="120"/>
              <w:ind w:left="108"/>
            </w:pPr>
            <w:r>
              <w:t>&gt;80cSt</w:t>
            </w:r>
          </w:p>
        </w:tc>
        <w:tc>
          <w:tcPr>
            <w:tcW w:w="3840" w:type="dxa"/>
          </w:tcPr>
          <w:p w14:paraId="0E041F67" w14:textId="77777777" w:rsidR="00B03940" w:rsidRDefault="00710D19">
            <w:pPr>
              <w:pStyle w:val="TableParagraph"/>
              <w:spacing w:before="120"/>
              <w:ind w:left="108"/>
            </w:pPr>
            <w:r>
              <w:t>98</w:t>
            </w:r>
            <w:r>
              <w:rPr>
                <w:position w:val="8"/>
                <w:sz w:val="14"/>
              </w:rPr>
              <w:t>0</w:t>
            </w:r>
            <w:r>
              <w:t>C</w:t>
            </w:r>
          </w:p>
        </w:tc>
      </w:tr>
      <w:tr w:rsidR="00B03940" w14:paraId="0E041F6C" w14:textId="77777777">
        <w:trPr>
          <w:trHeight w:val="506"/>
        </w:trPr>
        <w:tc>
          <w:tcPr>
            <w:tcW w:w="2262" w:type="dxa"/>
          </w:tcPr>
          <w:p w14:paraId="0E041F69" w14:textId="77777777" w:rsidR="00B03940" w:rsidRDefault="00710D19">
            <w:pPr>
              <w:pStyle w:val="TableParagraph"/>
              <w:spacing w:before="119"/>
              <w:ind w:left="107"/>
            </w:pPr>
            <w:r>
              <w:t>HFO</w:t>
            </w:r>
          </w:p>
        </w:tc>
        <w:tc>
          <w:tcPr>
            <w:tcW w:w="3491" w:type="dxa"/>
          </w:tcPr>
          <w:p w14:paraId="0E041F6A" w14:textId="77777777" w:rsidR="00B03940" w:rsidRDefault="00B03940">
            <w:pPr>
              <w:pStyle w:val="TableParagraph"/>
              <w:rPr>
                <w:rFonts w:ascii="Times New Roman"/>
                <w:sz w:val="20"/>
              </w:rPr>
            </w:pPr>
          </w:p>
        </w:tc>
        <w:tc>
          <w:tcPr>
            <w:tcW w:w="3840" w:type="dxa"/>
          </w:tcPr>
          <w:p w14:paraId="0E041F6B" w14:textId="77777777" w:rsidR="00B03940" w:rsidRDefault="00710D19">
            <w:pPr>
              <w:pStyle w:val="TableParagraph"/>
              <w:spacing w:before="119"/>
              <w:ind w:left="108"/>
            </w:pPr>
            <w:r>
              <w:t>98</w:t>
            </w:r>
            <w:r>
              <w:rPr>
                <w:position w:val="8"/>
                <w:sz w:val="14"/>
              </w:rPr>
              <w:t>0</w:t>
            </w:r>
            <w:r>
              <w:t>C or higher</w:t>
            </w:r>
          </w:p>
        </w:tc>
      </w:tr>
    </w:tbl>
    <w:p w14:paraId="0E041F6D" w14:textId="77777777" w:rsidR="00B03940" w:rsidRDefault="00710D19">
      <w:pPr>
        <w:pStyle w:val="ListParagraph"/>
        <w:numPr>
          <w:ilvl w:val="3"/>
          <w:numId w:val="19"/>
        </w:numPr>
        <w:tabs>
          <w:tab w:val="left" w:pos="1416"/>
          <w:tab w:val="left" w:pos="1417"/>
        </w:tabs>
        <w:spacing w:before="133" w:line="223" w:lineRule="auto"/>
        <w:ind w:right="423"/>
      </w:pPr>
      <w:bookmarkStart w:id="90" w:name="o_All_Engineer_Officers_are_apprised_of_"/>
      <w:bookmarkEnd w:id="90"/>
      <w:r>
        <w:t>All Engineer Officers are apprised of the problems that can be encountered due to inferior quality fuel and a risk assessment should be carried</w:t>
      </w:r>
      <w:r>
        <w:rPr>
          <w:spacing w:val="-10"/>
        </w:rPr>
        <w:t xml:space="preserve"> </w:t>
      </w:r>
      <w:r>
        <w:t>out.</w:t>
      </w:r>
    </w:p>
    <w:p w14:paraId="0E041F6E" w14:textId="77777777" w:rsidR="00B03940" w:rsidRDefault="00710D19">
      <w:pPr>
        <w:pStyle w:val="ListParagraph"/>
        <w:numPr>
          <w:ilvl w:val="3"/>
          <w:numId w:val="19"/>
        </w:numPr>
        <w:tabs>
          <w:tab w:val="left" w:pos="1416"/>
          <w:tab w:val="left" w:pos="1417"/>
        </w:tabs>
        <w:spacing w:before="136" w:line="223" w:lineRule="auto"/>
        <w:ind w:right="415"/>
      </w:pPr>
      <w:bookmarkStart w:id="91" w:name="o_Chief_Engineer_must_ensure_that_mixing"/>
      <w:bookmarkEnd w:id="91"/>
      <w:r>
        <w:t>Chief</w:t>
      </w:r>
      <w:r>
        <w:rPr>
          <w:spacing w:val="-19"/>
        </w:rPr>
        <w:t xml:space="preserve"> </w:t>
      </w:r>
      <w:r>
        <w:t>Engineer</w:t>
      </w:r>
      <w:r>
        <w:rPr>
          <w:spacing w:val="-19"/>
        </w:rPr>
        <w:t xml:space="preserve"> </w:t>
      </w:r>
      <w:r>
        <w:t>must</w:t>
      </w:r>
      <w:r>
        <w:rPr>
          <w:spacing w:val="-18"/>
        </w:rPr>
        <w:t xml:space="preserve"> </w:t>
      </w:r>
      <w:r>
        <w:t>ensure</w:t>
      </w:r>
      <w:r>
        <w:rPr>
          <w:spacing w:val="-19"/>
        </w:rPr>
        <w:t xml:space="preserve"> </w:t>
      </w:r>
      <w:r>
        <w:t>that</w:t>
      </w:r>
      <w:r>
        <w:rPr>
          <w:spacing w:val="-19"/>
        </w:rPr>
        <w:t xml:space="preserve"> </w:t>
      </w:r>
      <w:r>
        <w:t>mixing</w:t>
      </w:r>
      <w:r>
        <w:rPr>
          <w:spacing w:val="-19"/>
        </w:rPr>
        <w:t xml:space="preserve"> </w:t>
      </w:r>
      <w:r>
        <w:t>with</w:t>
      </w:r>
      <w:r>
        <w:rPr>
          <w:spacing w:val="-18"/>
        </w:rPr>
        <w:t xml:space="preserve"> </w:t>
      </w:r>
      <w:r>
        <w:t>existing</w:t>
      </w:r>
      <w:r>
        <w:rPr>
          <w:spacing w:val="-19"/>
        </w:rPr>
        <w:t xml:space="preserve"> </w:t>
      </w:r>
      <w:r>
        <w:t>fuel</w:t>
      </w:r>
      <w:r>
        <w:rPr>
          <w:spacing w:val="-17"/>
        </w:rPr>
        <w:t xml:space="preserve"> </w:t>
      </w:r>
      <w:r>
        <w:t>is</w:t>
      </w:r>
      <w:r>
        <w:rPr>
          <w:spacing w:val="-19"/>
        </w:rPr>
        <w:t xml:space="preserve"> </w:t>
      </w:r>
      <w:r>
        <w:t>kept</w:t>
      </w:r>
      <w:r>
        <w:rPr>
          <w:spacing w:val="-18"/>
        </w:rPr>
        <w:t xml:space="preserve"> </w:t>
      </w:r>
      <w:r>
        <w:t>to</w:t>
      </w:r>
      <w:r>
        <w:rPr>
          <w:spacing w:val="-19"/>
        </w:rPr>
        <w:t xml:space="preserve"> </w:t>
      </w:r>
      <w:r>
        <w:t>minimum</w:t>
      </w:r>
      <w:r>
        <w:rPr>
          <w:spacing w:val="-18"/>
        </w:rPr>
        <w:t xml:space="preserve"> </w:t>
      </w:r>
      <w:r>
        <w:t>possible and only kept limited to Service</w:t>
      </w:r>
      <w:r>
        <w:rPr>
          <w:spacing w:val="-4"/>
        </w:rPr>
        <w:t xml:space="preserve"> </w:t>
      </w:r>
      <w:r>
        <w:t>Tank.</w:t>
      </w:r>
    </w:p>
    <w:p w14:paraId="0E041F6F" w14:textId="77777777" w:rsidR="00B03940" w:rsidRDefault="00710D19">
      <w:pPr>
        <w:pStyle w:val="ListParagraph"/>
        <w:numPr>
          <w:ilvl w:val="3"/>
          <w:numId w:val="19"/>
        </w:numPr>
        <w:tabs>
          <w:tab w:val="left" w:pos="1416"/>
          <w:tab w:val="left" w:pos="1417"/>
        </w:tabs>
        <w:spacing w:before="137" w:line="223" w:lineRule="auto"/>
        <w:ind w:right="422"/>
      </w:pPr>
      <w:bookmarkStart w:id="92" w:name="o_Keep_the_fuel_in_storage/settling_tank"/>
      <w:bookmarkEnd w:id="92"/>
      <w:r>
        <w:t>Keep the fuel in storage/settling tanks for maximum possible time to allow for separation by</w:t>
      </w:r>
      <w:r>
        <w:rPr>
          <w:spacing w:val="-2"/>
        </w:rPr>
        <w:t xml:space="preserve"> </w:t>
      </w:r>
      <w:r>
        <w:t>gravity.</w:t>
      </w:r>
    </w:p>
    <w:p w14:paraId="0E041F70" w14:textId="77777777" w:rsidR="00B03940" w:rsidRDefault="00710D19">
      <w:pPr>
        <w:pStyle w:val="ListParagraph"/>
        <w:numPr>
          <w:ilvl w:val="3"/>
          <w:numId w:val="19"/>
        </w:numPr>
        <w:tabs>
          <w:tab w:val="left" w:pos="1416"/>
          <w:tab w:val="left" w:pos="1417"/>
        </w:tabs>
        <w:spacing w:before="137" w:line="223" w:lineRule="auto"/>
        <w:ind w:right="420"/>
      </w:pPr>
      <w:bookmarkStart w:id="93" w:name="o_Storage_and_Settling_and_Service_Tank_"/>
      <w:bookmarkEnd w:id="93"/>
      <w:r>
        <w:t>Storage and Settling and Service Tank temperatures should be maintained sufficiently to accelerate the abrasives/water separation by settling</w:t>
      </w:r>
      <w:r>
        <w:rPr>
          <w:spacing w:val="-26"/>
        </w:rPr>
        <w:t xml:space="preserve"> </w:t>
      </w:r>
      <w:r>
        <w:t>efficiently.</w:t>
      </w:r>
    </w:p>
    <w:p w14:paraId="0E041F71" w14:textId="77777777" w:rsidR="00B03940" w:rsidRDefault="00710D19">
      <w:pPr>
        <w:pStyle w:val="ListParagraph"/>
        <w:numPr>
          <w:ilvl w:val="3"/>
          <w:numId w:val="19"/>
        </w:numPr>
        <w:tabs>
          <w:tab w:val="left" w:pos="1416"/>
          <w:tab w:val="left" w:pos="1417"/>
        </w:tabs>
        <w:spacing w:before="136" w:line="223" w:lineRule="auto"/>
        <w:ind w:right="423"/>
      </w:pPr>
      <w:bookmarkStart w:id="94" w:name="o_Maintain_a_stable_temperature_at_the_s"/>
      <w:bookmarkEnd w:id="94"/>
      <w:r>
        <w:t>Maintain a stable temperature at the settling tank, this will ensure temperature to inlet of purifier will not</w:t>
      </w:r>
      <w:r>
        <w:rPr>
          <w:spacing w:val="-3"/>
        </w:rPr>
        <w:t xml:space="preserve"> </w:t>
      </w:r>
      <w:r>
        <w:t>fluctuate.</w:t>
      </w:r>
    </w:p>
    <w:p w14:paraId="0E041F72" w14:textId="77777777" w:rsidR="00B03940" w:rsidRDefault="00710D19">
      <w:pPr>
        <w:pStyle w:val="ListParagraph"/>
        <w:numPr>
          <w:ilvl w:val="3"/>
          <w:numId w:val="19"/>
        </w:numPr>
        <w:tabs>
          <w:tab w:val="left" w:pos="1416"/>
          <w:tab w:val="left" w:pos="1417"/>
        </w:tabs>
        <w:spacing w:before="137" w:line="223" w:lineRule="auto"/>
        <w:ind w:right="416"/>
      </w:pPr>
      <w:bookmarkStart w:id="95" w:name="o_Drain_the_settling_and_service_little_"/>
      <w:bookmarkEnd w:id="95"/>
      <w:r>
        <w:t>Drain the settling and service little longer after first transfer from storage tanks to settling tank. Subsequently settling tank should be drained off for</w:t>
      </w:r>
      <w:r>
        <w:rPr>
          <w:spacing w:val="43"/>
        </w:rPr>
        <w:t xml:space="preserve"> </w:t>
      </w:r>
      <w:r>
        <w:t>water/sediments</w:t>
      </w:r>
    </w:p>
    <w:p w14:paraId="0E041F74" w14:textId="77777777" w:rsidR="00B03940" w:rsidRDefault="00710D19">
      <w:pPr>
        <w:pStyle w:val="BodyText"/>
        <w:spacing w:before="73"/>
        <w:ind w:right="420" w:firstLine="0"/>
        <w:jc w:val="both"/>
      </w:pPr>
      <w:r>
        <w:t>at regular intervals, observing any change in the degree of water/sediment being drained.</w:t>
      </w:r>
    </w:p>
    <w:p w14:paraId="0E041F75" w14:textId="77777777" w:rsidR="00B03940" w:rsidRDefault="00710D19">
      <w:pPr>
        <w:pStyle w:val="ListParagraph"/>
        <w:numPr>
          <w:ilvl w:val="3"/>
          <w:numId w:val="19"/>
        </w:numPr>
        <w:tabs>
          <w:tab w:val="left" w:pos="1417"/>
        </w:tabs>
        <w:spacing w:before="129" w:line="230" w:lineRule="auto"/>
        <w:ind w:right="416"/>
        <w:jc w:val="both"/>
      </w:pPr>
      <w:bookmarkStart w:id="96" w:name="o_Two_purifiers_to_be_operated_continuou"/>
      <w:bookmarkEnd w:id="96"/>
      <w:r>
        <w:t>Two purifiers to be operated continuously at minimum feed rate and at a temperature as specified in table A for effective purification. Desludging interval should be set at 30</w:t>
      </w:r>
      <w:r>
        <w:rPr>
          <w:spacing w:val="-3"/>
        </w:rPr>
        <w:t xml:space="preserve"> </w:t>
      </w:r>
      <w:r>
        <w:t>minutes.</w:t>
      </w:r>
    </w:p>
    <w:p w14:paraId="0E041F76" w14:textId="77777777" w:rsidR="00B03940" w:rsidRDefault="00710D19">
      <w:pPr>
        <w:pStyle w:val="ListParagraph"/>
        <w:numPr>
          <w:ilvl w:val="3"/>
          <w:numId w:val="19"/>
        </w:numPr>
        <w:tabs>
          <w:tab w:val="left" w:pos="1417"/>
        </w:tabs>
        <w:spacing w:before="137" w:line="223" w:lineRule="auto"/>
        <w:ind w:right="419"/>
        <w:jc w:val="both"/>
      </w:pPr>
      <w:bookmarkStart w:id="97" w:name="o_Gravity_disc_of_correct_size_should_be"/>
      <w:bookmarkEnd w:id="97"/>
      <w:r>
        <w:t>Gravity</w:t>
      </w:r>
      <w:r>
        <w:rPr>
          <w:spacing w:val="-17"/>
        </w:rPr>
        <w:t xml:space="preserve"> </w:t>
      </w:r>
      <w:r>
        <w:t>disc</w:t>
      </w:r>
      <w:r>
        <w:rPr>
          <w:spacing w:val="-17"/>
        </w:rPr>
        <w:t xml:space="preserve"> </w:t>
      </w:r>
      <w:r>
        <w:t>of</w:t>
      </w:r>
      <w:r>
        <w:rPr>
          <w:spacing w:val="-16"/>
        </w:rPr>
        <w:t xml:space="preserve"> </w:t>
      </w:r>
      <w:r>
        <w:t>correct</w:t>
      </w:r>
      <w:r>
        <w:rPr>
          <w:spacing w:val="-17"/>
        </w:rPr>
        <w:t xml:space="preserve"> </w:t>
      </w:r>
      <w:r>
        <w:t>size</w:t>
      </w:r>
      <w:r>
        <w:rPr>
          <w:spacing w:val="-18"/>
        </w:rPr>
        <w:t xml:space="preserve"> </w:t>
      </w:r>
      <w:r>
        <w:t>should</w:t>
      </w:r>
      <w:r>
        <w:rPr>
          <w:spacing w:val="-16"/>
        </w:rPr>
        <w:t xml:space="preserve"> </w:t>
      </w:r>
      <w:r>
        <w:t>be</w:t>
      </w:r>
      <w:r>
        <w:rPr>
          <w:spacing w:val="-17"/>
        </w:rPr>
        <w:t xml:space="preserve"> </w:t>
      </w:r>
      <w:r>
        <w:t>used,</w:t>
      </w:r>
      <w:r>
        <w:rPr>
          <w:spacing w:val="-17"/>
        </w:rPr>
        <w:t xml:space="preserve"> </w:t>
      </w:r>
      <w:r>
        <w:t>as</w:t>
      </w:r>
      <w:r>
        <w:rPr>
          <w:spacing w:val="-15"/>
        </w:rPr>
        <w:t xml:space="preserve"> </w:t>
      </w:r>
      <w:r>
        <w:t>suitable</w:t>
      </w:r>
      <w:r>
        <w:rPr>
          <w:spacing w:val="-17"/>
        </w:rPr>
        <w:t xml:space="preserve"> </w:t>
      </w:r>
      <w:r>
        <w:t>for</w:t>
      </w:r>
      <w:r>
        <w:rPr>
          <w:spacing w:val="-16"/>
        </w:rPr>
        <w:t xml:space="preserve"> </w:t>
      </w:r>
      <w:r>
        <w:t>the</w:t>
      </w:r>
      <w:r>
        <w:rPr>
          <w:spacing w:val="-16"/>
        </w:rPr>
        <w:t xml:space="preserve"> </w:t>
      </w:r>
      <w:r>
        <w:t>fuel</w:t>
      </w:r>
      <w:r>
        <w:rPr>
          <w:spacing w:val="-16"/>
        </w:rPr>
        <w:t xml:space="preserve"> </w:t>
      </w:r>
      <w:r>
        <w:t>density</w:t>
      </w:r>
      <w:r>
        <w:rPr>
          <w:spacing w:val="-17"/>
        </w:rPr>
        <w:t xml:space="preserve"> </w:t>
      </w:r>
      <w:r>
        <w:t>(depending on the type of</w:t>
      </w:r>
      <w:r>
        <w:rPr>
          <w:spacing w:val="-3"/>
        </w:rPr>
        <w:t xml:space="preserve"> </w:t>
      </w:r>
      <w:r>
        <w:t>purifier).</w:t>
      </w:r>
    </w:p>
    <w:p w14:paraId="0E041F77" w14:textId="77777777" w:rsidR="00B03940" w:rsidRDefault="00710D19">
      <w:pPr>
        <w:pStyle w:val="ListParagraph"/>
        <w:numPr>
          <w:ilvl w:val="3"/>
          <w:numId w:val="19"/>
        </w:numPr>
        <w:tabs>
          <w:tab w:val="left" w:pos="1417"/>
        </w:tabs>
        <w:spacing w:before="132" w:line="230" w:lineRule="auto"/>
        <w:ind w:right="421"/>
        <w:jc w:val="both"/>
      </w:pPr>
      <w:bookmarkStart w:id="98" w:name="o_Ensure_that_purifiers_are_operating_no"/>
      <w:bookmarkEnd w:id="98"/>
      <w:r>
        <w:t>Ensure that purifiers are operating normally, and have no deficiencies. In case any abnormality is observed (excessive sludge etc.), vessel to report to office immediately.</w:t>
      </w:r>
    </w:p>
    <w:p w14:paraId="0E041F78" w14:textId="77777777" w:rsidR="00B03940" w:rsidRDefault="00710D19">
      <w:pPr>
        <w:pStyle w:val="ListParagraph"/>
        <w:numPr>
          <w:ilvl w:val="3"/>
          <w:numId w:val="19"/>
        </w:numPr>
        <w:tabs>
          <w:tab w:val="left" w:pos="1417"/>
        </w:tabs>
        <w:spacing w:before="128" w:line="232" w:lineRule="auto"/>
        <w:ind w:right="416"/>
        <w:jc w:val="both"/>
      </w:pPr>
      <w:bookmarkStart w:id="99" w:name="o_Filters_(in_Fuel_Oil_Transfer_pump,_FO"/>
      <w:bookmarkEnd w:id="99"/>
      <w:r>
        <w:t>Filters (in Fuel Oil Transfer pump, FO Purifier and ME FO Systems) should be inspected and cleaned regularly; and confirm not damaged. Filter condition must</w:t>
      </w:r>
      <w:r>
        <w:rPr>
          <w:spacing w:val="-45"/>
        </w:rPr>
        <w:t xml:space="preserve"> </w:t>
      </w:r>
      <w:r>
        <w:t>be advise</w:t>
      </w:r>
      <w:r>
        <w:rPr>
          <w:spacing w:val="-5"/>
        </w:rPr>
        <w:t xml:space="preserve"> </w:t>
      </w:r>
      <w:r>
        <w:t>to</w:t>
      </w:r>
      <w:r>
        <w:rPr>
          <w:spacing w:val="-6"/>
        </w:rPr>
        <w:t xml:space="preserve"> </w:t>
      </w:r>
      <w:r>
        <w:t>office</w:t>
      </w:r>
      <w:r>
        <w:rPr>
          <w:spacing w:val="-7"/>
        </w:rPr>
        <w:t xml:space="preserve"> </w:t>
      </w:r>
      <w:r>
        <w:t>basis</w:t>
      </w:r>
      <w:r>
        <w:rPr>
          <w:spacing w:val="-5"/>
        </w:rPr>
        <w:t xml:space="preserve"> </w:t>
      </w:r>
      <w:r>
        <w:t>observations</w:t>
      </w:r>
      <w:r>
        <w:rPr>
          <w:spacing w:val="-5"/>
        </w:rPr>
        <w:t xml:space="preserve"> </w:t>
      </w:r>
      <w:r>
        <w:t>on</w:t>
      </w:r>
      <w:r>
        <w:rPr>
          <w:spacing w:val="-6"/>
        </w:rPr>
        <w:t xml:space="preserve"> </w:t>
      </w:r>
      <w:r>
        <w:t>checking</w:t>
      </w:r>
      <w:r>
        <w:rPr>
          <w:spacing w:val="-6"/>
        </w:rPr>
        <w:t xml:space="preserve"> </w:t>
      </w:r>
      <w:r>
        <w:t>the</w:t>
      </w:r>
      <w:r>
        <w:rPr>
          <w:spacing w:val="-7"/>
        </w:rPr>
        <w:t xml:space="preserve"> </w:t>
      </w:r>
      <w:r>
        <w:t>filters</w:t>
      </w:r>
      <w:r>
        <w:rPr>
          <w:spacing w:val="-6"/>
        </w:rPr>
        <w:t xml:space="preserve"> </w:t>
      </w:r>
      <w:r>
        <w:t>after</w:t>
      </w:r>
      <w:r>
        <w:rPr>
          <w:spacing w:val="-6"/>
        </w:rPr>
        <w:t xml:space="preserve"> </w:t>
      </w:r>
      <w:r>
        <w:t>starting</w:t>
      </w:r>
      <w:r>
        <w:rPr>
          <w:spacing w:val="-5"/>
        </w:rPr>
        <w:t xml:space="preserve"> </w:t>
      </w:r>
      <w:r>
        <w:t>usage</w:t>
      </w:r>
      <w:r>
        <w:rPr>
          <w:spacing w:val="-6"/>
        </w:rPr>
        <w:t xml:space="preserve"> </w:t>
      </w:r>
      <w:r>
        <w:t>of</w:t>
      </w:r>
      <w:r>
        <w:rPr>
          <w:spacing w:val="-6"/>
        </w:rPr>
        <w:t xml:space="preserve"> </w:t>
      </w:r>
      <w:r>
        <w:t>this fuel.</w:t>
      </w:r>
    </w:p>
    <w:p w14:paraId="0E041F79" w14:textId="77777777" w:rsidR="00B03940" w:rsidRDefault="00710D19">
      <w:pPr>
        <w:pStyle w:val="ListParagraph"/>
        <w:numPr>
          <w:ilvl w:val="3"/>
          <w:numId w:val="19"/>
        </w:numPr>
        <w:tabs>
          <w:tab w:val="left" w:pos="1416"/>
          <w:tab w:val="left" w:pos="1417"/>
        </w:tabs>
        <w:spacing w:before="140" w:line="223" w:lineRule="auto"/>
        <w:ind w:right="419"/>
      </w:pPr>
      <w:bookmarkStart w:id="100" w:name="o_Filtration_plant_and_auto_backwash_fil"/>
      <w:bookmarkEnd w:id="100"/>
      <w:r>
        <w:t>Filtration plant and auto backwash filters should be closely monitored, particularly observing the auto backflush frequency. (a record must be</w:t>
      </w:r>
      <w:r>
        <w:rPr>
          <w:spacing w:val="-14"/>
        </w:rPr>
        <w:t xml:space="preserve"> </w:t>
      </w:r>
      <w:r>
        <w:t>maintained)</w:t>
      </w:r>
    </w:p>
    <w:p w14:paraId="0E041F7A" w14:textId="77777777" w:rsidR="00B03940" w:rsidRDefault="00710D19">
      <w:pPr>
        <w:pStyle w:val="ListParagraph"/>
        <w:numPr>
          <w:ilvl w:val="3"/>
          <w:numId w:val="19"/>
        </w:numPr>
        <w:tabs>
          <w:tab w:val="left" w:pos="1416"/>
          <w:tab w:val="left" w:pos="1417"/>
        </w:tabs>
        <w:spacing w:before="122"/>
        <w:ind w:hanging="361"/>
      </w:pPr>
      <w:bookmarkStart w:id="101" w:name="o_Maintain_Fuel_Oil_viscosity_at_Engine_"/>
      <w:bookmarkEnd w:id="101"/>
      <w:r>
        <w:t>Maintain Fuel Oil viscosity at Engine inlet at 12 ~14</w:t>
      </w:r>
      <w:r>
        <w:rPr>
          <w:spacing w:val="-3"/>
        </w:rPr>
        <w:t xml:space="preserve"> </w:t>
      </w:r>
      <w:r>
        <w:t>cSt.</w:t>
      </w:r>
    </w:p>
    <w:p w14:paraId="0E041F7B" w14:textId="77777777" w:rsidR="00B03940" w:rsidRDefault="00710D19">
      <w:pPr>
        <w:pStyle w:val="ListParagraph"/>
        <w:numPr>
          <w:ilvl w:val="3"/>
          <w:numId w:val="19"/>
        </w:numPr>
        <w:tabs>
          <w:tab w:val="left" w:pos="1416"/>
          <w:tab w:val="left" w:pos="1417"/>
        </w:tabs>
        <w:spacing w:before="113" w:line="223" w:lineRule="auto"/>
        <w:ind w:right="418"/>
      </w:pPr>
      <w:bookmarkStart w:id="102" w:name="o_Closely_monitoring_Main_Engine_and_Aux"/>
      <w:bookmarkEnd w:id="102"/>
      <w:r>
        <w:t>Closely monitoring Main Engine and Auxiliary Engine parameters, take</w:t>
      </w:r>
      <w:r>
        <w:rPr>
          <w:spacing w:val="38"/>
        </w:rPr>
        <w:t xml:space="preserve"> </w:t>
      </w:r>
      <w:r>
        <w:t>engine performance and inform vessel manager in case any abnormality is</w:t>
      </w:r>
      <w:r>
        <w:rPr>
          <w:spacing w:val="-14"/>
        </w:rPr>
        <w:t xml:space="preserve"> </w:t>
      </w:r>
      <w:r>
        <w:t>observed.</w:t>
      </w:r>
    </w:p>
    <w:p w14:paraId="0E041F7C" w14:textId="77777777" w:rsidR="00B03940" w:rsidRDefault="00710D19">
      <w:pPr>
        <w:pStyle w:val="ListParagraph"/>
        <w:numPr>
          <w:ilvl w:val="3"/>
          <w:numId w:val="19"/>
        </w:numPr>
        <w:tabs>
          <w:tab w:val="left" w:pos="1417"/>
        </w:tabs>
        <w:spacing w:before="131" w:line="230" w:lineRule="auto"/>
        <w:ind w:right="417"/>
        <w:jc w:val="both"/>
      </w:pPr>
      <w:bookmarkStart w:id="103" w:name="o_As_far_as_possible_use_only_one_Auxili"/>
      <w:bookmarkEnd w:id="103"/>
      <w:r>
        <w:t>As far as possible use only one Auxiliary Engine till the new fuel is ascertained to</w:t>
      </w:r>
      <w:r>
        <w:rPr>
          <w:spacing w:val="-40"/>
        </w:rPr>
        <w:t xml:space="preserve"> </w:t>
      </w:r>
      <w:r>
        <w:t>be of</w:t>
      </w:r>
      <w:r>
        <w:rPr>
          <w:spacing w:val="-12"/>
        </w:rPr>
        <w:t xml:space="preserve"> </w:t>
      </w:r>
      <w:r>
        <w:t>acceptable</w:t>
      </w:r>
      <w:r>
        <w:rPr>
          <w:spacing w:val="-10"/>
        </w:rPr>
        <w:t xml:space="preserve"> </w:t>
      </w:r>
      <w:r>
        <w:t>quality</w:t>
      </w:r>
      <w:r>
        <w:rPr>
          <w:spacing w:val="-10"/>
        </w:rPr>
        <w:t xml:space="preserve"> </w:t>
      </w:r>
      <w:r>
        <w:t>through</w:t>
      </w:r>
      <w:r>
        <w:rPr>
          <w:spacing w:val="-10"/>
        </w:rPr>
        <w:t xml:space="preserve"> </w:t>
      </w:r>
      <w:r>
        <w:t>test</w:t>
      </w:r>
      <w:r>
        <w:rPr>
          <w:spacing w:val="-9"/>
        </w:rPr>
        <w:t xml:space="preserve"> </w:t>
      </w:r>
      <w:r>
        <w:t>reports</w:t>
      </w:r>
      <w:r>
        <w:rPr>
          <w:spacing w:val="-8"/>
        </w:rPr>
        <w:t xml:space="preserve"> </w:t>
      </w:r>
      <w:r>
        <w:t>or</w:t>
      </w:r>
      <w:r>
        <w:rPr>
          <w:spacing w:val="-10"/>
        </w:rPr>
        <w:t xml:space="preserve"> </w:t>
      </w:r>
      <w:r>
        <w:t>based</w:t>
      </w:r>
      <w:r>
        <w:rPr>
          <w:spacing w:val="-10"/>
        </w:rPr>
        <w:t xml:space="preserve"> </w:t>
      </w:r>
      <w:r>
        <w:t>on</w:t>
      </w:r>
      <w:r>
        <w:rPr>
          <w:spacing w:val="-10"/>
        </w:rPr>
        <w:t xml:space="preserve"> </w:t>
      </w:r>
      <w:r>
        <w:t>satisfactory</w:t>
      </w:r>
      <w:r>
        <w:rPr>
          <w:spacing w:val="-10"/>
        </w:rPr>
        <w:t xml:space="preserve"> </w:t>
      </w:r>
      <w:r>
        <w:t>performance</w:t>
      </w:r>
      <w:r>
        <w:rPr>
          <w:spacing w:val="-10"/>
        </w:rPr>
        <w:t xml:space="preserve"> </w:t>
      </w:r>
      <w:r>
        <w:t>over a significant</w:t>
      </w:r>
      <w:r>
        <w:rPr>
          <w:spacing w:val="-1"/>
        </w:rPr>
        <w:t xml:space="preserve"> </w:t>
      </w:r>
      <w:r>
        <w:t>period</w:t>
      </w:r>
    </w:p>
    <w:p w14:paraId="0E041F7D" w14:textId="77777777" w:rsidR="00B03940" w:rsidRDefault="00710D19">
      <w:pPr>
        <w:pStyle w:val="ListParagraph"/>
        <w:numPr>
          <w:ilvl w:val="2"/>
          <w:numId w:val="19"/>
        </w:numPr>
        <w:tabs>
          <w:tab w:val="left" w:pos="985"/>
        </w:tabs>
        <w:spacing w:before="123"/>
        <w:ind w:hanging="361"/>
        <w:jc w:val="both"/>
        <w:rPr>
          <w:rFonts w:ascii="Symbol" w:hAnsi="Symbol"/>
        </w:rPr>
      </w:pPr>
      <w:bookmarkStart w:id="104" w:name="_Take_following_actions_upon_bunkering_"/>
      <w:bookmarkEnd w:id="104"/>
      <w:r>
        <w:t>Take following actions upon bunkering awaiting the analysis</w:t>
      </w:r>
      <w:r>
        <w:rPr>
          <w:spacing w:val="-6"/>
        </w:rPr>
        <w:t xml:space="preserve"> </w:t>
      </w:r>
      <w:r>
        <w:t>reports:</w:t>
      </w:r>
    </w:p>
    <w:p w14:paraId="0E041F7E" w14:textId="77777777" w:rsidR="00B03940" w:rsidRDefault="00710D19">
      <w:pPr>
        <w:pStyle w:val="ListParagraph"/>
        <w:numPr>
          <w:ilvl w:val="3"/>
          <w:numId w:val="19"/>
        </w:numPr>
        <w:tabs>
          <w:tab w:val="left" w:pos="1417"/>
        </w:tabs>
        <w:spacing w:before="118"/>
        <w:ind w:hanging="361"/>
        <w:jc w:val="both"/>
      </w:pPr>
      <w:bookmarkStart w:id="105" w:name="o_Consult_the_VM_prior_to_the_vessel_sai"/>
      <w:bookmarkEnd w:id="105"/>
      <w:r>
        <w:t>Consult the VM prior to the vessel sailing</w:t>
      </w:r>
      <w:r>
        <w:rPr>
          <w:spacing w:val="-6"/>
        </w:rPr>
        <w:t xml:space="preserve"> </w:t>
      </w:r>
      <w:r>
        <w:t>out</w:t>
      </w:r>
    </w:p>
    <w:p w14:paraId="0E041F7F" w14:textId="77777777" w:rsidR="00B03940" w:rsidRDefault="00710D19">
      <w:pPr>
        <w:pStyle w:val="ListParagraph"/>
        <w:numPr>
          <w:ilvl w:val="3"/>
          <w:numId w:val="19"/>
        </w:numPr>
        <w:tabs>
          <w:tab w:val="left" w:pos="1417"/>
        </w:tabs>
        <w:ind w:hanging="361"/>
        <w:jc w:val="both"/>
      </w:pPr>
      <w:bookmarkStart w:id="106" w:name="o_Allow_for_a_minimum_of_5_working_days_"/>
      <w:bookmarkEnd w:id="106"/>
      <w:r>
        <w:lastRenderedPageBreak/>
        <w:t>Allow for a minimum of 5 working days for fuel analysis report to be</w:t>
      </w:r>
      <w:r>
        <w:rPr>
          <w:spacing w:val="-12"/>
        </w:rPr>
        <w:t xml:space="preserve"> </w:t>
      </w:r>
      <w:r>
        <w:t>received</w:t>
      </w:r>
    </w:p>
    <w:p w14:paraId="0E041F80" w14:textId="77777777" w:rsidR="00B03940" w:rsidRDefault="00710D19">
      <w:pPr>
        <w:pStyle w:val="ListParagraph"/>
        <w:numPr>
          <w:ilvl w:val="2"/>
          <w:numId w:val="19"/>
        </w:numPr>
        <w:tabs>
          <w:tab w:val="left" w:pos="985"/>
        </w:tabs>
        <w:spacing w:before="100"/>
        <w:ind w:hanging="361"/>
        <w:jc w:val="both"/>
        <w:rPr>
          <w:rFonts w:ascii="Symbol" w:hAnsi="Symbol"/>
        </w:rPr>
      </w:pPr>
      <w:bookmarkStart w:id="107" w:name="_Take_following_actions_when_newly_bunk"/>
      <w:bookmarkEnd w:id="107"/>
      <w:r>
        <w:t>Take following actions when newly bunkered fuel specifications has</w:t>
      </w:r>
      <w:r>
        <w:rPr>
          <w:spacing w:val="-12"/>
        </w:rPr>
        <w:t xml:space="preserve"> </w:t>
      </w:r>
      <w:r>
        <w:t>failed:</w:t>
      </w:r>
    </w:p>
    <w:p w14:paraId="0E041F81" w14:textId="77777777" w:rsidR="00B03940" w:rsidRDefault="00710D19">
      <w:pPr>
        <w:pStyle w:val="ListParagraph"/>
        <w:numPr>
          <w:ilvl w:val="3"/>
          <w:numId w:val="19"/>
        </w:numPr>
        <w:tabs>
          <w:tab w:val="left" w:pos="1417"/>
        </w:tabs>
        <w:spacing w:before="131" w:line="223" w:lineRule="auto"/>
        <w:ind w:right="416"/>
        <w:jc w:val="both"/>
      </w:pPr>
      <w:bookmarkStart w:id="108" w:name="o_Inform_the_fuel_analysis_lab._to_seek_"/>
      <w:bookmarkEnd w:id="108"/>
      <w:r>
        <w:t>Inform</w:t>
      </w:r>
      <w:r>
        <w:rPr>
          <w:spacing w:val="-5"/>
        </w:rPr>
        <w:t xml:space="preserve"> </w:t>
      </w:r>
      <w:r>
        <w:t>the</w:t>
      </w:r>
      <w:r>
        <w:rPr>
          <w:spacing w:val="-5"/>
        </w:rPr>
        <w:t xml:space="preserve"> </w:t>
      </w:r>
      <w:r>
        <w:t>fuel</w:t>
      </w:r>
      <w:r>
        <w:rPr>
          <w:spacing w:val="-6"/>
        </w:rPr>
        <w:t xml:space="preserve"> </w:t>
      </w:r>
      <w:r>
        <w:t>analysis</w:t>
      </w:r>
      <w:r>
        <w:rPr>
          <w:spacing w:val="-4"/>
        </w:rPr>
        <w:t xml:space="preserve"> </w:t>
      </w:r>
      <w:r>
        <w:t>lab.</w:t>
      </w:r>
      <w:r>
        <w:rPr>
          <w:spacing w:val="-6"/>
        </w:rPr>
        <w:t xml:space="preserve"> </w:t>
      </w:r>
      <w:r>
        <w:t>to</w:t>
      </w:r>
      <w:r>
        <w:rPr>
          <w:spacing w:val="-6"/>
        </w:rPr>
        <w:t xml:space="preserve"> </w:t>
      </w:r>
      <w:r>
        <w:t>seek</w:t>
      </w:r>
      <w:r>
        <w:rPr>
          <w:spacing w:val="-4"/>
        </w:rPr>
        <w:t xml:space="preserve"> </w:t>
      </w:r>
      <w:r>
        <w:t>any</w:t>
      </w:r>
      <w:r>
        <w:rPr>
          <w:spacing w:val="-6"/>
        </w:rPr>
        <w:t xml:space="preserve"> </w:t>
      </w:r>
      <w:r>
        <w:t>interim</w:t>
      </w:r>
      <w:r>
        <w:rPr>
          <w:spacing w:val="-5"/>
        </w:rPr>
        <w:t xml:space="preserve"> </w:t>
      </w:r>
      <w:r>
        <w:t>measures</w:t>
      </w:r>
      <w:r>
        <w:rPr>
          <w:spacing w:val="-4"/>
        </w:rPr>
        <w:t xml:space="preserve"> </w:t>
      </w:r>
      <w:r>
        <w:t>which</w:t>
      </w:r>
      <w:r>
        <w:rPr>
          <w:spacing w:val="-6"/>
        </w:rPr>
        <w:t xml:space="preserve"> </w:t>
      </w:r>
      <w:r>
        <w:t>may</w:t>
      </w:r>
      <w:r>
        <w:rPr>
          <w:spacing w:val="-5"/>
        </w:rPr>
        <w:t xml:space="preserve"> </w:t>
      </w:r>
      <w:r>
        <w:t>allow</w:t>
      </w:r>
      <w:r>
        <w:rPr>
          <w:spacing w:val="-5"/>
        </w:rPr>
        <w:t xml:space="preserve"> </w:t>
      </w:r>
      <w:r>
        <w:t>the</w:t>
      </w:r>
      <w:r>
        <w:rPr>
          <w:spacing w:val="-5"/>
        </w:rPr>
        <w:t xml:space="preserve"> </w:t>
      </w:r>
      <w:r>
        <w:t>safe use of bunkers such</w:t>
      </w:r>
      <w:r>
        <w:rPr>
          <w:spacing w:val="-2"/>
        </w:rPr>
        <w:t xml:space="preserve"> </w:t>
      </w:r>
      <w:r>
        <w:t>as:</w:t>
      </w:r>
    </w:p>
    <w:p w14:paraId="0E041F82" w14:textId="77777777" w:rsidR="00B03940" w:rsidRDefault="00710D19">
      <w:pPr>
        <w:pStyle w:val="ListParagraph"/>
        <w:numPr>
          <w:ilvl w:val="4"/>
          <w:numId w:val="19"/>
        </w:numPr>
        <w:tabs>
          <w:tab w:val="left" w:pos="1722"/>
          <w:tab w:val="left" w:pos="1723"/>
        </w:tabs>
        <w:spacing w:before="122"/>
        <w:ind w:hanging="361"/>
      </w:pPr>
      <w:bookmarkStart w:id="109" w:name="_Increase_in_separation_and__temperatur"/>
      <w:bookmarkEnd w:id="109"/>
      <w:r>
        <w:t>Increase in separation and</w:t>
      </w:r>
      <w:r>
        <w:rPr>
          <w:spacing w:val="66"/>
        </w:rPr>
        <w:t xml:space="preserve"> </w:t>
      </w:r>
      <w:r>
        <w:t>temperature</w:t>
      </w:r>
    </w:p>
    <w:p w14:paraId="0E041F83" w14:textId="77777777" w:rsidR="00B03940" w:rsidRDefault="00710D19">
      <w:pPr>
        <w:pStyle w:val="ListParagraph"/>
        <w:numPr>
          <w:ilvl w:val="4"/>
          <w:numId w:val="19"/>
        </w:numPr>
        <w:tabs>
          <w:tab w:val="left" w:pos="1722"/>
          <w:tab w:val="left" w:pos="1723"/>
        </w:tabs>
        <w:spacing w:before="120"/>
        <w:ind w:hanging="361"/>
      </w:pPr>
      <w:bookmarkStart w:id="110" w:name="_Purification_with_minimum_feed_rate"/>
      <w:bookmarkEnd w:id="110"/>
      <w:r>
        <w:t>Purification with minimum feed</w:t>
      </w:r>
      <w:r>
        <w:rPr>
          <w:spacing w:val="-3"/>
        </w:rPr>
        <w:t xml:space="preserve"> </w:t>
      </w:r>
      <w:r>
        <w:t>rate</w:t>
      </w:r>
    </w:p>
    <w:p w14:paraId="0E041F84" w14:textId="77777777" w:rsidR="00B03940" w:rsidRDefault="00710D19">
      <w:pPr>
        <w:pStyle w:val="ListParagraph"/>
        <w:numPr>
          <w:ilvl w:val="4"/>
          <w:numId w:val="19"/>
        </w:numPr>
        <w:tabs>
          <w:tab w:val="left" w:pos="1722"/>
          <w:tab w:val="left" w:pos="1723"/>
        </w:tabs>
        <w:spacing w:before="118"/>
        <w:ind w:hanging="361"/>
      </w:pPr>
      <w:bookmarkStart w:id="111" w:name="_Draining_of_settling_and_service_tanks"/>
      <w:bookmarkEnd w:id="111"/>
      <w:r>
        <w:t>Draining of settling and service</w:t>
      </w:r>
      <w:r>
        <w:rPr>
          <w:spacing w:val="-2"/>
        </w:rPr>
        <w:t xml:space="preserve"> </w:t>
      </w:r>
      <w:r>
        <w:t>tanks</w:t>
      </w:r>
    </w:p>
    <w:p w14:paraId="0E041F85" w14:textId="77777777" w:rsidR="00B03940" w:rsidRDefault="00710D19">
      <w:pPr>
        <w:pStyle w:val="ListParagraph"/>
        <w:numPr>
          <w:ilvl w:val="4"/>
          <w:numId w:val="19"/>
        </w:numPr>
        <w:tabs>
          <w:tab w:val="left" w:pos="1722"/>
          <w:tab w:val="left" w:pos="1723"/>
        </w:tabs>
        <w:spacing w:before="119"/>
        <w:ind w:hanging="361"/>
      </w:pPr>
      <w:bookmarkStart w:id="112" w:name="_Increasing_cylinder_oil_feed_rate"/>
      <w:bookmarkEnd w:id="112"/>
      <w:r>
        <w:t>Increasing cylinder oil feed</w:t>
      </w:r>
      <w:r>
        <w:rPr>
          <w:spacing w:val="-4"/>
        </w:rPr>
        <w:t xml:space="preserve"> </w:t>
      </w:r>
      <w:r>
        <w:t>rate</w:t>
      </w:r>
    </w:p>
    <w:p w14:paraId="0E041F86" w14:textId="77777777" w:rsidR="00B03940" w:rsidRDefault="00710D19">
      <w:pPr>
        <w:pStyle w:val="ListParagraph"/>
        <w:numPr>
          <w:ilvl w:val="4"/>
          <w:numId w:val="19"/>
        </w:numPr>
        <w:tabs>
          <w:tab w:val="left" w:pos="1722"/>
          <w:tab w:val="left" w:pos="1723"/>
        </w:tabs>
        <w:spacing w:before="120"/>
        <w:ind w:right="587" w:hanging="358"/>
      </w:pPr>
      <w:bookmarkStart w:id="113" w:name="_Inform_all_parties_regarding_the_failu"/>
      <w:bookmarkEnd w:id="113"/>
      <w:r>
        <w:t>Inform all parties regarding the failure of vessel’s bunkered fuel in meeting the specifications; and the</w:t>
      </w:r>
      <w:r>
        <w:rPr>
          <w:spacing w:val="-2"/>
        </w:rPr>
        <w:t xml:space="preserve"> </w:t>
      </w:r>
      <w:r>
        <w:t>deviation.</w:t>
      </w:r>
    </w:p>
    <w:p w14:paraId="0E041F87" w14:textId="77777777" w:rsidR="00B03940" w:rsidRDefault="00710D19">
      <w:pPr>
        <w:pStyle w:val="ListParagraph"/>
        <w:numPr>
          <w:ilvl w:val="4"/>
          <w:numId w:val="19"/>
        </w:numPr>
        <w:tabs>
          <w:tab w:val="left" w:pos="1722"/>
          <w:tab w:val="left" w:pos="1723"/>
        </w:tabs>
        <w:spacing w:before="0"/>
        <w:ind w:right="361" w:hanging="358"/>
      </w:pPr>
      <w:bookmarkStart w:id="114" w:name="_Proceed_at_safe_speed_while_maintainin"/>
      <w:bookmarkEnd w:id="114"/>
      <w:r>
        <w:t>Proceed at safe speed while maintaining normal operating parameters of engines to the nearest port of call if bunker is considered</w:t>
      </w:r>
      <w:r>
        <w:rPr>
          <w:spacing w:val="-7"/>
        </w:rPr>
        <w:t xml:space="preserve"> </w:t>
      </w:r>
      <w:r>
        <w:t>unsafe.</w:t>
      </w:r>
    </w:p>
    <w:p w14:paraId="0E041F88" w14:textId="77777777" w:rsidR="00B03940" w:rsidRDefault="00710D19">
      <w:pPr>
        <w:pStyle w:val="Heading2"/>
        <w:numPr>
          <w:ilvl w:val="1"/>
          <w:numId w:val="19"/>
        </w:numPr>
        <w:tabs>
          <w:tab w:val="left" w:pos="769"/>
        </w:tabs>
        <w:spacing w:before="157"/>
        <w:jc w:val="both"/>
      </w:pPr>
      <w:bookmarkStart w:id="115" w:name="5.3_Bunker_compatibility_and_stability"/>
      <w:bookmarkStart w:id="116" w:name="_bookmark16"/>
      <w:bookmarkEnd w:id="115"/>
      <w:bookmarkEnd w:id="116"/>
      <w:r>
        <w:t>Bunker compatibility and</w:t>
      </w:r>
      <w:r>
        <w:rPr>
          <w:spacing w:val="-2"/>
        </w:rPr>
        <w:t xml:space="preserve"> </w:t>
      </w:r>
      <w:r>
        <w:t>stability</w:t>
      </w:r>
    </w:p>
    <w:p w14:paraId="0E041F89" w14:textId="77777777" w:rsidR="00B03940" w:rsidRDefault="00710D19">
      <w:pPr>
        <w:pStyle w:val="BodyText"/>
        <w:ind w:left="595" w:right="173" w:firstLine="0"/>
        <w:jc w:val="both"/>
      </w:pPr>
      <w:bookmarkStart w:id="117" w:name="Chief_Engineer_shall_closely_evaluate_pe"/>
      <w:bookmarkEnd w:id="117"/>
      <w:r>
        <w:t>Chief Engineer shall closely evaluate performance of the plant on the bunkered fuel. Any abnormalities, such as those listed below, should be carefully noticed, and reported to Vessel Manager:</w:t>
      </w:r>
    </w:p>
    <w:p w14:paraId="0E041F8A" w14:textId="77777777" w:rsidR="00B03940" w:rsidRDefault="00710D19">
      <w:pPr>
        <w:pStyle w:val="ListParagraph"/>
        <w:numPr>
          <w:ilvl w:val="2"/>
          <w:numId w:val="19"/>
        </w:numPr>
        <w:tabs>
          <w:tab w:val="left" w:pos="985"/>
        </w:tabs>
        <w:spacing w:before="121" w:line="268" w:lineRule="exact"/>
        <w:ind w:hanging="361"/>
        <w:jc w:val="both"/>
        <w:rPr>
          <w:rFonts w:ascii="Symbol" w:hAnsi="Symbol"/>
        </w:rPr>
      </w:pPr>
      <w:bookmarkStart w:id="118" w:name="_A_drop_in_fuel_burning_efficiency_or_r"/>
      <w:bookmarkEnd w:id="118"/>
      <w:r>
        <w:t>A</w:t>
      </w:r>
      <w:r>
        <w:rPr>
          <w:spacing w:val="-6"/>
        </w:rPr>
        <w:t xml:space="preserve"> </w:t>
      </w:r>
      <w:r>
        <w:t>drop</w:t>
      </w:r>
      <w:r>
        <w:rPr>
          <w:spacing w:val="-7"/>
        </w:rPr>
        <w:t xml:space="preserve"> </w:t>
      </w:r>
      <w:r>
        <w:t>in</w:t>
      </w:r>
      <w:r>
        <w:rPr>
          <w:spacing w:val="-5"/>
        </w:rPr>
        <w:t xml:space="preserve"> </w:t>
      </w:r>
      <w:r>
        <w:t>fuel</w:t>
      </w:r>
      <w:r>
        <w:rPr>
          <w:spacing w:val="-6"/>
        </w:rPr>
        <w:t xml:space="preserve"> </w:t>
      </w:r>
      <w:r>
        <w:t>burning</w:t>
      </w:r>
      <w:r>
        <w:rPr>
          <w:spacing w:val="-5"/>
        </w:rPr>
        <w:t xml:space="preserve"> </w:t>
      </w:r>
      <w:r>
        <w:t>efficiency</w:t>
      </w:r>
      <w:r>
        <w:rPr>
          <w:spacing w:val="-6"/>
        </w:rPr>
        <w:t xml:space="preserve"> </w:t>
      </w:r>
      <w:r>
        <w:t>or</w:t>
      </w:r>
      <w:r>
        <w:rPr>
          <w:spacing w:val="-5"/>
        </w:rPr>
        <w:t xml:space="preserve"> </w:t>
      </w:r>
      <w:r>
        <w:t>reduction</w:t>
      </w:r>
      <w:r>
        <w:rPr>
          <w:spacing w:val="-7"/>
        </w:rPr>
        <w:t xml:space="preserve"> </w:t>
      </w:r>
      <w:r>
        <w:t>in</w:t>
      </w:r>
      <w:r>
        <w:rPr>
          <w:spacing w:val="-5"/>
        </w:rPr>
        <w:t xml:space="preserve"> </w:t>
      </w:r>
      <w:r>
        <w:t>engine</w:t>
      </w:r>
      <w:r>
        <w:rPr>
          <w:spacing w:val="-6"/>
        </w:rPr>
        <w:t xml:space="preserve"> </w:t>
      </w:r>
      <w:r>
        <w:t>horsepower</w:t>
      </w:r>
      <w:r>
        <w:rPr>
          <w:spacing w:val="-4"/>
        </w:rPr>
        <w:t xml:space="preserve"> </w:t>
      </w:r>
      <w:r>
        <w:t>by</w:t>
      </w:r>
      <w:r>
        <w:rPr>
          <w:spacing w:val="-5"/>
        </w:rPr>
        <w:t xml:space="preserve"> </w:t>
      </w:r>
      <w:r>
        <w:t>careful</w:t>
      </w:r>
      <w:r>
        <w:rPr>
          <w:spacing w:val="-6"/>
        </w:rPr>
        <w:t xml:space="preserve"> </w:t>
      </w:r>
      <w:r>
        <w:t>analysis</w:t>
      </w:r>
      <w:r>
        <w:rPr>
          <w:spacing w:val="-5"/>
        </w:rPr>
        <w:t xml:space="preserve"> </w:t>
      </w:r>
      <w:r>
        <w:t>of</w:t>
      </w:r>
    </w:p>
    <w:p w14:paraId="0E041F8B" w14:textId="77777777" w:rsidR="00B03940" w:rsidRDefault="00710D19">
      <w:pPr>
        <w:pStyle w:val="BodyText"/>
        <w:spacing w:before="0" w:line="264" w:lineRule="exact"/>
        <w:ind w:left="984" w:firstLine="0"/>
        <w:jc w:val="both"/>
      </w:pPr>
      <w:r>
        <w:t>the vessel’s engine abstracts</w:t>
      </w:r>
    </w:p>
    <w:p w14:paraId="0E041F8C" w14:textId="77777777" w:rsidR="00B03940" w:rsidRPr="001B115B" w:rsidRDefault="00710D19">
      <w:pPr>
        <w:pStyle w:val="ListParagraph"/>
        <w:numPr>
          <w:ilvl w:val="2"/>
          <w:numId w:val="19"/>
        </w:numPr>
        <w:tabs>
          <w:tab w:val="left" w:pos="985"/>
        </w:tabs>
        <w:spacing w:before="121"/>
        <w:ind w:hanging="361"/>
        <w:jc w:val="both"/>
        <w:rPr>
          <w:rFonts w:ascii="Symbol" w:hAnsi="Symbol"/>
        </w:rPr>
      </w:pPr>
      <w:bookmarkStart w:id="119" w:name="_Irregular_exhaust_gas_temperatures,_un"/>
      <w:bookmarkEnd w:id="119"/>
      <w:r>
        <w:t>Irregular exhaust gas temperatures, under otherwise "normal"</w:t>
      </w:r>
      <w:r>
        <w:rPr>
          <w:spacing w:val="-12"/>
        </w:rPr>
        <w:t xml:space="preserve"> </w:t>
      </w:r>
      <w:r>
        <w:t>circumstances</w:t>
      </w:r>
    </w:p>
    <w:p w14:paraId="0E041F8E" w14:textId="77777777" w:rsidR="00B03940" w:rsidRDefault="00710D19">
      <w:pPr>
        <w:pStyle w:val="ListParagraph"/>
        <w:numPr>
          <w:ilvl w:val="2"/>
          <w:numId w:val="19"/>
        </w:numPr>
        <w:tabs>
          <w:tab w:val="left" w:pos="984"/>
          <w:tab w:val="left" w:pos="985"/>
        </w:tabs>
        <w:spacing w:before="73"/>
        <w:ind w:hanging="361"/>
        <w:rPr>
          <w:rFonts w:ascii="Symbol" w:hAnsi="Symbol"/>
        </w:rPr>
      </w:pPr>
      <w:bookmarkStart w:id="120" w:name="_Frequent_blockages_of_the_fuel_injecto"/>
      <w:bookmarkEnd w:id="120"/>
      <w:r>
        <w:t>Frequent blockages of the fuel</w:t>
      </w:r>
      <w:r>
        <w:rPr>
          <w:spacing w:val="-5"/>
        </w:rPr>
        <w:t xml:space="preserve"> </w:t>
      </w:r>
      <w:r>
        <w:t>injectors</w:t>
      </w:r>
    </w:p>
    <w:p w14:paraId="0E041F8F"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121" w:name="_Blocking_of_the_fuel_filters"/>
      <w:bookmarkEnd w:id="121"/>
      <w:r>
        <w:t>Blocking of the fuel</w:t>
      </w:r>
      <w:r>
        <w:rPr>
          <w:spacing w:val="-2"/>
        </w:rPr>
        <w:t xml:space="preserve"> </w:t>
      </w:r>
      <w:r>
        <w:t>filters</w:t>
      </w:r>
    </w:p>
    <w:p w14:paraId="0E041F90"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122" w:name="_Overloading_of_the_fuel_purifiers_such"/>
      <w:bookmarkEnd w:id="122"/>
      <w:r>
        <w:t>Overloading</w:t>
      </w:r>
      <w:r>
        <w:rPr>
          <w:spacing w:val="-12"/>
        </w:rPr>
        <w:t xml:space="preserve"> </w:t>
      </w:r>
      <w:r>
        <w:t>of</w:t>
      </w:r>
      <w:r>
        <w:rPr>
          <w:spacing w:val="-13"/>
        </w:rPr>
        <w:t xml:space="preserve"> </w:t>
      </w:r>
      <w:r>
        <w:t>the</w:t>
      </w:r>
      <w:r>
        <w:rPr>
          <w:spacing w:val="-12"/>
        </w:rPr>
        <w:t xml:space="preserve"> </w:t>
      </w:r>
      <w:r>
        <w:t>fuel</w:t>
      </w:r>
      <w:r>
        <w:rPr>
          <w:spacing w:val="-11"/>
        </w:rPr>
        <w:t xml:space="preserve"> </w:t>
      </w:r>
      <w:r>
        <w:t>purifiers</w:t>
      </w:r>
      <w:r>
        <w:rPr>
          <w:spacing w:val="-13"/>
        </w:rPr>
        <w:t xml:space="preserve"> </w:t>
      </w:r>
      <w:r>
        <w:t>such</w:t>
      </w:r>
      <w:r>
        <w:rPr>
          <w:spacing w:val="-12"/>
        </w:rPr>
        <w:t xml:space="preserve"> </w:t>
      </w:r>
      <w:r>
        <w:t>that</w:t>
      </w:r>
      <w:r>
        <w:rPr>
          <w:spacing w:val="-12"/>
        </w:rPr>
        <w:t xml:space="preserve"> </w:t>
      </w:r>
      <w:r>
        <w:t>they</w:t>
      </w:r>
      <w:r>
        <w:rPr>
          <w:spacing w:val="-9"/>
        </w:rPr>
        <w:t xml:space="preserve"> </w:t>
      </w:r>
      <w:r>
        <w:t>require</w:t>
      </w:r>
      <w:r>
        <w:rPr>
          <w:spacing w:val="-13"/>
        </w:rPr>
        <w:t xml:space="preserve"> </w:t>
      </w:r>
      <w:r>
        <w:t>frequent</w:t>
      </w:r>
      <w:r>
        <w:rPr>
          <w:spacing w:val="-13"/>
        </w:rPr>
        <w:t xml:space="preserve"> </w:t>
      </w:r>
      <w:r>
        <w:t>overhauling</w:t>
      </w:r>
      <w:r>
        <w:rPr>
          <w:spacing w:val="-13"/>
        </w:rPr>
        <w:t xml:space="preserve"> </w:t>
      </w:r>
      <w:r>
        <w:t>and</w:t>
      </w:r>
      <w:r>
        <w:rPr>
          <w:spacing w:val="-12"/>
        </w:rPr>
        <w:t xml:space="preserve"> </w:t>
      </w:r>
      <w:r>
        <w:t>cleaning</w:t>
      </w:r>
    </w:p>
    <w:p w14:paraId="0E041F91"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123" w:name="_Hidden_signs,_such_as:"/>
      <w:bookmarkEnd w:id="123"/>
      <w:r>
        <w:t>Hidden signs, such</w:t>
      </w:r>
      <w:r>
        <w:rPr>
          <w:spacing w:val="-2"/>
        </w:rPr>
        <w:t xml:space="preserve"> </w:t>
      </w:r>
      <w:r>
        <w:t>as:</w:t>
      </w:r>
    </w:p>
    <w:p w14:paraId="0E041F92" w14:textId="77777777" w:rsidR="00B03940" w:rsidRDefault="00710D19">
      <w:pPr>
        <w:pStyle w:val="ListParagraph"/>
        <w:numPr>
          <w:ilvl w:val="3"/>
          <w:numId w:val="19"/>
        </w:numPr>
        <w:tabs>
          <w:tab w:val="left" w:pos="1416"/>
          <w:tab w:val="left" w:pos="1417"/>
        </w:tabs>
        <w:spacing w:before="117"/>
        <w:ind w:hanging="361"/>
      </w:pPr>
      <w:bookmarkStart w:id="124" w:name="o_Reduced_compression_pressure_and_peak_"/>
      <w:bookmarkEnd w:id="124"/>
      <w:r>
        <w:t>Reduced compression pressure and peak</w:t>
      </w:r>
      <w:r>
        <w:rPr>
          <w:spacing w:val="-3"/>
        </w:rPr>
        <w:t xml:space="preserve"> </w:t>
      </w:r>
      <w:r>
        <w:t>pressure</w:t>
      </w:r>
    </w:p>
    <w:p w14:paraId="0E041F93" w14:textId="77777777" w:rsidR="00B03940" w:rsidRDefault="00710D19">
      <w:pPr>
        <w:pStyle w:val="ListParagraph"/>
        <w:numPr>
          <w:ilvl w:val="3"/>
          <w:numId w:val="19"/>
        </w:numPr>
        <w:tabs>
          <w:tab w:val="left" w:pos="1416"/>
          <w:tab w:val="left" w:pos="1417"/>
        </w:tabs>
        <w:spacing w:before="101"/>
        <w:ind w:hanging="361"/>
      </w:pPr>
      <w:bookmarkStart w:id="125" w:name="o_Dirty_scavenge_spaces_and_under_piston"/>
      <w:bookmarkEnd w:id="125"/>
      <w:r>
        <w:t>Dirty scavenge spaces and under piston</w:t>
      </w:r>
      <w:r>
        <w:rPr>
          <w:spacing w:val="-7"/>
        </w:rPr>
        <w:t xml:space="preserve"> </w:t>
      </w:r>
      <w:r>
        <w:t>areas</w:t>
      </w:r>
    </w:p>
    <w:p w14:paraId="0E041F94" w14:textId="77777777" w:rsidR="00B03940" w:rsidRDefault="00710D19">
      <w:pPr>
        <w:pStyle w:val="ListParagraph"/>
        <w:numPr>
          <w:ilvl w:val="3"/>
          <w:numId w:val="19"/>
        </w:numPr>
        <w:tabs>
          <w:tab w:val="left" w:pos="1416"/>
          <w:tab w:val="left" w:pos="1417"/>
        </w:tabs>
        <w:ind w:hanging="361"/>
      </w:pPr>
      <w:bookmarkStart w:id="126" w:name="o_Broken_piston_rings"/>
      <w:bookmarkEnd w:id="126"/>
      <w:r>
        <w:t>Broken piston</w:t>
      </w:r>
      <w:r>
        <w:rPr>
          <w:spacing w:val="-2"/>
        </w:rPr>
        <w:t xml:space="preserve"> </w:t>
      </w:r>
      <w:r>
        <w:t>rings</w:t>
      </w:r>
    </w:p>
    <w:p w14:paraId="0E041F95" w14:textId="77777777" w:rsidR="00B03940" w:rsidRDefault="00B03940">
      <w:pPr>
        <w:pStyle w:val="BodyText"/>
        <w:spacing w:before="0"/>
        <w:ind w:left="0" w:firstLine="0"/>
        <w:rPr>
          <w:sz w:val="20"/>
        </w:rPr>
      </w:pPr>
    </w:p>
    <w:p w14:paraId="0E041F96" w14:textId="5DC40687" w:rsidR="00B03940" w:rsidRDefault="00710D19">
      <w:pPr>
        <w:pStyle w:val="Heading1"/>
        <w:spacing w:before="232"/>
      </w:pPr>
      <w:r w:rsidRPr="00B966A5">
        <w:rPr>
          <w:noProof/>
          <w:highlight w:val="yellow"/>
        </w:rPr>
        <w:drawing>
          <wp:anchor distT="0" distB="0" distL="0" distR="0" simplePos="0" relativeHeight="251677696" behindDoc="0" locked="0" layoutInCell="1" allowOverlap="1" wp14:anchorId="0E04231C" wp14:editId="0E04231D">
            <wp:simplePos x="0" y="0"/>
            <wp:positionH relativeFrom="page">
              <wp:posOffset>1031039</wp:posOffset>
            </wp:positionH>
            <wp:positionV relativeFrom="paragraph">
              <wp:posOffset>192752</wp:posOffset>
            </wp:positionV>
            <wp:extent cx="291411" cy="103863"/>
            <wp:effectExtent l="0" t="0" r="0" b="0"/>
            <wp:wrapNone/>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11" cstate="print"/>
                    <a:stretch>
                      <a:fillRect/>
                    </a:stretch>
                  </pic:blipFill>
                  <pic:spPr>
                    <a:xfrm>
                      <a:off x="0" y="0"/>
                      <a:ext cx="291411" cy="103863"/>
                    </a:xfrm>
                    <a:prstGeom prst="rect">
                      <a:avLst/>
                    </a:prstGeom>
                  </pic:spPr>
                </pic:pic>
              </a:graphicData>
            </a:graphic>
          </wp:anchor>
        </w:drawing>
      </w:r>
      <w:bookmarkStart w:id="127" w:name="5.3.1_Guidelines:"/>
      <w:bookmarkStart w:id="128" w:name="_bookmark17"/>
      <w:bookmarkEnd w:id="127"/>
      <w:bookmarkEnd w:id="128"/>
      <w:r w:rsidRPr="00B966A5">
        <w:rPr>
          <w:highlight w:val="yellow"/>
        </w:rPr>
        <w:t>Guidelines:</w:t>
      </w:r>
      <w:r w:rsidR="00B966A5" w:rsidRPr="00B966A5">
        <w:rPr>
          <w:highlight w:val="yellow"/>
        </w:rPr>
        <w:t xml:space="preserve"> Refer FOM 4.11 for Company Comingling policy</w:t>
      </w:r>
    </w:p>
    <w:p w14:paraId="31CF1AC6" w14:textId="77777777" w:rsidR="00B966A5" w:rsidRDefault="00B966A5">
      <w:pPr>
        <w:pStyle w:val="Heading1"/>
        <w:spacing w:before="232"/>
      </w:pPr>
    </w:p>
    <w:p w14:paraId="0E041FA8" w14:textId="2A2A88C3" w:rsidR="00B03940" w:rsidRDefault="00710D19">
      <w:pPr>
        <w:pStyle w:val="Heading2"/>
        <w:numPr>
          <w:ilvl w:val="1"/>
          <w:numId w:val="19"/>
        </w:numPr>
        <w:tabs>
          <w:tab w:val="left" w:pos="769"/>
        </w:tabs>
        <w:spacing w:before="83"/>
        <w:jc w:val="both"/>
      </w:pPr>
      <w:bookmarkStart w:id="129" w:name="_Avoid_mixing_of_fuels_received_from_di"/>
      <w:bookmarkStart w:id="130" w:name="5.4_Using_Bunkers_with_High_catfines_(Be"/>
      <w:bookmarkStart w:id="131" w:name="_bookmark19"/>
      <w:bookmarkEnd w:id="129"/>
      <w:bookmarkEnd w:id="130"/>
      <w:bookmarkEnd w:id="131"/>
      <w:r>
        <w:t>Using</w:t>
      </w:r>
      <w:r>
        <w:rPr>
          <w:spacing w:val="-6"/>
        </w:rPr>
        <w:t xml:space="preserve"> </w:t>
      </w:r>
      <w:r>
        <w:t>Bunkers</w:t>
      </w:r>
      <w:r>
        <w:rPr>
          <w:spacing w:val="-6"/>
        </w:rPr>
        <w:t xml:space="preserve"> </w:t>
      </w:r>
      <w:r>
        <w:t>with</w:t>
      </w:r>
      <w:r>
        <w:rPr>
          <w:spacing w:val="-3"/>
        </w:rPr>
        <w:t xml:space="preserve"> </w:t>
      </w:r>
      <w:r>
        <w:t>High</w:t>
      </w:r>
      <w:r>
        <w:rPr>
          <w:spacing w:val="-6"/>
        </w:rPr>
        <w:t xml:space="preserve"> </w:t>
      </w:r>
      <w:r>
        <w:t>catfines</w:t>
      </w:r>
      <w:r>
        <w:rPr>
          <w:spacing w:val="-4"/>
        </w:rPr>
        <w:t xml:space="preserve"> </w:t>
      </w:r>
      <w:r>
        <w:t>(Below</w:t>
      </w:r>
      <w:r>
        <w:rPr>
          <w:spacing w:val="-5"/>
        </w:rPr>
        <w:t xml:space="preserve"> </w:t>
      </w:r>
      <w:r>
        <w:t>limits</w:t>
      </w:r>
      <w:r>
        <w:rPr>
          <w:spacing w:val="-5"/>
        </w:rPr>
        <w:t xml:space="preserve"> </w:t>
      </w:r>
      <w:r>
        <w:t>specified</w:t>
      </w:r>
      <w:r>
        <w:rPr>
          <w:spacing w:val="-5"/>
        </w:rPr>
        <w:t xml:space="preserve"> </w:t>
      </w:r>
      <w:r>
        <w:t>in</w:t>
      </w:r>
      <w:r>
        <w:rPr>
          <w:spacing w:val="-5"/>
        </w:rPr>
        <w:t xml:space="preserve"> </w:t>
      </w:r>
      <w:r w:rsidR="00054D6F">
        <w:rPr>
          <w:i/>
          <w:sz w:val="23"/>
        </w:rPr>
        <w:t>FOM 4.13</w:t>
      </w:r>
      <w:r>
        <w:t>)</w:t>
      </w:r>
    </w:p>
    <w:p w14:paraId="0E041FA9" w14:textId="1B568E06" w:rsidR="00B03940" w:rsidRDefault="00710D19">
      <w:pPr>
        <w:pStyle w:val="BodyText"/>
        <w:spacing w:before="128" w:line="230" w:lineRule="auto"/>
        <w:ind w:left="595" w:right="175" w:firstLine="0"/>
        <w:jc w:val="both"/>
      </w:pPr>
      <w:bookmarkStart w:id="132" w:name="Chief_engineer_must_ensure_following_whi"/>
      <w:bookmarkEnd w:id="132"/>
      <w:r>
        <w:t xml:space="preserve">Chief engineer must ensure following while consuming bunkers with high catfines levels which are below limits specified in </w:t>
      </w:r>
      <w:r w:rsidR="00054D6F">
        <w:rPr>
          <w:i/>
          <w:sz w:val="23"/>
        </w:rPr>
        <w:t>FOM 4.13</w:t>
      </w:r>
      <w:r>
        <w:rPr>
          <w:i/>
          <w:sz w:val="23"/>
        </w:rPr>
        <w:t xml:space="preserve"> </w:t>
      </w:r>
      <w:r>
        <w:t>but in higher ranges:</w:t>
      </w:r>
    </w:p>
    <w:p w14:paraId="0E041FAA" w14:textId="77777777" w:rsidR="00B03940" w:rsidRDefault="00710D19">
      <w:pPr>
        <w:pStyle w:val="ListParagraph"/>
        <w:numPr>
          <w:ilvl w:val="2"/>
          <w:numId w:val="19"/>
        </w:numPr>
        <w:tabs>
          <w:tab w:val="left" w:pos="985"/>
        </w:tabs>
        <w:spacing w:before="120"/>
        <w:ind w:right="417"/>
        <w:jc w:val="both"/>
        <w:rPr>
          <w:rFonts w:ascii="Symbol" w:hAnsi="Symbol"/>
        </w:rPr>
      </w:pPr>
      <w:bookmarkStart w:id="133" w:name="_Fuel_should_be_efficiently_settled_and"/>
      <w:bookmarkEnd w:id="133"/>
      <w:r>
        <w:t>Fuel should be efficiently settled and decanted - Water drained at Settling and Service Tanks every watch, with careful observation of the contents emerging from the drains. Effective water draining is instrumental in catfine</w:t>
      </w:r>
      <w:r>
        <w:rPr>
          <w:spacing w:val="-9"/>
        </w:rPr>
        <w:t xml:space="preserve"> </w:t>
      </w:r>
      <w:r>
        <w:t>separation.</w:t>
      </w:r>
    </w:p>
    <w:p w14:paraId="0E041FAB" w14:textId="77777777" w:rsidR="00B03940" w:rsidRDefault="00710D19">
      <w:pPr>
        <w:pStyle w:val="ListParagraph"/>
        <w:numPr>
          <w:ilvl w:val="2"/>
          <w:numId w:val="19"/>
        </w:numPr>
        <w:tabs>
          <w:tab w:val="left" w:pos="985"/>
        </w:tabs>
        <w:spacing w:before="120" w:line="237" w:lineRule="auto"/>
        <w:ind w:right="416"/>
        <w:jc w:val="both"/>
        <w:rPr>
          <w:rFonts w:ascii="Symbol" w:hAnsi="Symbol"/>
        </w:rPr>
      </w:pPr>
      <w:bookmarkStart w:id="134" w:name="_Settling_and_Service_Tank_temperatures"/>
      <w:bookmarkEnd w:id="134"/>
      <w:r>
        <w:t>Settling and Service Tank temperatures should be maintained sufficiently to facilitate efficient water</w:t>
      </w:r>
      <w:r>
        <w:rPr>
          <w:spacing w:val="-3"/>
        </w:rPr>
        <w:t xml:space="preserve"> </w:t>
      </w:r>
      <w:r>
        <w:t>removal.</w:t>
      </w:r>
    </w:p>
    <w:p w14:paraId="0E041FAC" w14:textId="77777777" w:rsidR="00B03940" w:rsidRDefault="00710D19">
      <w:pPr>
        <w:pStyle w:val="ListParagraph"/>
        <w:numPr>
          <w:ilvl w:val="2"/>
          <w:numId w:val="19"/>
        </w:numPr>
        <w:tabs>
          <w:tab w:val="left" w:pos="985"/>
        </w:tabs>
        <w:spacing w:before="121"/>
        <w:ind w:hanging="361"/>
        <w:jc w:val="both"/>
        <w:rPr>
          <w:rFonts w:ascii="Symbol" w:hAnsi="Symbol"/>
        </w:rPr>
      </w:pPr>
      <w:bookmarkStart w:id="135" w:name="_Two_purifiers_must_run_in_parallel."/>
      <w:bookmarkEnd w:id="135"/>
      <w:r>
        <w:t>Two purifiers must run in</w:t>
      </w:r>
      <w:r>
        <w:rPr>
          <w:spacing w:val="-4"/>
        </w:rPr>
        <w:t xml:space="preserve"> </w:t>
      </w:r>
      <w:r>
        <w:t>parallel.</w:t>
      </w:r>
    </w:p>
    <w:p w14:paraId="0E041FAD" w14:textId="77777777" w:rsidR="00B03940" w:rsidRDefault="00710D19">
      <w:pPr>
        <w:pStyle w:val="ListParagraph"/>
        <w:numPr>
          <w:ilvl w:val="2"/>
          <w:numId w:val="19"/>
        </w:numPr>
        <w:tabs>
          <w:tab w:val="left" w:pos="985"/>
        </w:tabs>
        <w:spacing w:before="119" w:line="237" w:lineRule="auto"/>
        <w:ind w:right="413"/>
        <w:jc w:val="both"/>
        <w:rPr>
          <w:rFonts w:ascii="Symbol" w:hAnsi="Symbol"/>
        </w:rPr>
      </w:pPr>
      <w:bookmarkStart w:id="136" w:name="_Fuel_should_be_fed_to_purifiers_at_min"/>
      <w:bookmarkEnd w:id="136"/>
      <w:r>
        <w:lastRenderedPageBreak/>
        <w:t>Fuel should be fed to purifiers at minimum feed rate and at a temperature as specified in table</w:t>
      </w:r>
      <w:r>
        <w:rPr>
          <w:spacing w:val="-2"/>
        </w:rPr>
        <w:t xml:space="preserve"> </w:t>
      </w:r>
      <w:r>
        <w:t>A.</w:t>
      </w:r>
    </w:p>
    <w:p w14:paraId="0E041FAE" w14:textId="77777777" w:rsidR="00B03940" w:rsidRDefault="00710D19">
      <w:pPr>
        <w:pStyle w:val="ListParagraph"/>
        <w:numPr>
          <w:ilvl w:val="2"/>
          <w:numId w:val="19"/>
        </w:numPr>
        <w:tabs>
          <w:tab w:val="left" w:pos="985"/>
        </w:tabs>
        <w:spacing w:before="120"/>
        <w:ind w:hanging="361"/>
        <w:jc w:val="both"/>
        <w:rPr>
          <w:rFonts w:ascii="Symbol" w:hAnsi="Symbol"/>
        </w:rPr>
      </w:pPr>
      <w:bookmarkStart w:id="137" w:name="_Desludging_interval_of_fuel_oil_purifi"/>
      <w:bookmarkEnd w:id="137"/>
      <w:r>
        <w:t>Desludging interval of fuel oil purifiers must not be more than 60</w:t>
      </w:r>
      <w:r>
        <w:rPr>
          <w:spacing w:val="-13"/>
        </w:rPr>
        <w:t xml:space="preserve"> </w:t>
      </w:r>
      <w:r>
        <w:t>minutes.</w:t>
      </w:r>
    </w:p>
    <w:p w14:paraId="0E041FAF" w14:textId="77777777" w:rsidR="00B03940" w:rsidRDefault="00710D19">
      <w:pPr>
        <w:pStyle w:val="ListParagraph"/>
        <w:numPr>
          <w:ilvl w:val="2"/>
          <w:numId w:val="19"/>
        </w:numPr>
        <w:tabs>
          <w:tab w:val="left" w:pos="985"/>
        </w:tabs>
        <w:spacing w:before="117"/>
        <w:ind w:right="416"/>
        <w:jc w:val="both"/>
        <w:rPr>
          <w:rFonts w:ascii="Symbol" w:hAnsi="Symbol"/>
        </w:rPr>
      </w:pPr>
      <w:bookmarkStart w:id="138" w:name="_Purifiers_are_run_continuously,_even_w"/>
      <w:bookmarkEnd w:id="138"/>
      <w:r>
        <w:t>Purifiers</w:t>
      </w:r>
      <w:r>
        <w:rPr>
          <w:spacing w:val="-12"/>
        </w:rPr>
        <w:t xml:space="preserve"> </w:t>
      </w:r>
      <w:r>
        <w:t>are</w:t>
      </w:r>
      <w:r>
        <w:rPr>
          <w:spacing w:val="-11"/>
        </w:rPr>
        <w:t xml:space="preserve"> </w:t>
      </w:r>
      <w:r>
        <w:t>run</w:t>
      </w:r>
      <w:r>
        <w:rPr>
          <w:spacing w:val="-11"/>
        </w:rPr>
        <w:t xml:space="preserve"> </w:t>
      </w:r>
      <w:r>
        <w:t>continuously,</w:t>
      </w:r>
      <w:r>
        <w:rPr>
          <w:spacing w:val="-12"/>
        </w:rPr>
        <w:t xml:space="preserve"> </w:t>
      </w:r>
      <w:r>
        <w:t>even</w:t>
      </w:r>
      <w:r>
        <w:rPr>
          <w:spacing w:val="-12"/>
        </w:rPr>
        <w:t xml:space="preserve"> </w:t>
      </w:r>
      <w:r>
        <w:t>when</w:t>
      </w:r>
      <w:r>
        <w:rPr>
          <w:spacing w:val="-12"/>
        </w:rPr>
        <w:t xml:space="preserve"> </w:t>
      </w:r>
      <w:r>
        <w:t>there</w:t>
      </w:r>
      <w:r>
        <w:rPr>
          <w:spacing w:val="-12"/>
        </w:rPr>
        <w:t xml:space="preserve"> </w:t>
      </w:r>
      <w:r>
        <w:t>is</w:t>
      </w:r>
      <w:r>
        <w:rPr>
          <w:spacing w:val="-11"/>
        </w:rPr>
        <w:t xml:space="preserve"> </w:t>
      </w:r>
      <w:r>
        <w:t>no</w:t>
      </w:r>
      <w:r>
        <w:rPr>
          <w:spacing w:val="-11"/>
        </w:rPr>
        <w:t xml:space="preserve"> </w:t>
      </w:r>
      <w:r>
        <w:t>fuel</w:t>
      </w:r>
      <w:r>
        <w:rPr>
          <w:spacing w:val="-12"/>
        </w:rPr>
        <w:t xml:space="preserve"> </w:t>
      </w:r>
      <w:r>
        <w:t>consumption</w:t>
      </w:r>
      <w:r>
        <w:rPr>
          <w:spacing w:val="-11"/>
        </w:rPr>
        <w:t xml:space="preserve"> </w:t>
      </w:r>
      <w:r>
        <w:t>separators</w:t>
      </w:r>
      <w:r>
        <w:rPr>
          <w:spacing w:val="-12"/>
        </w:rPr>
        <w:t xml:space="preserve"> </w:t>
      </w:r>
      <w:r>
        <w:t>should be</w:t>
      </w:r>
      <w:r>
        <w:rPr>
          <w:spacing w:val="-10"/>
        </w:rPr>
        <w:t xml:space="preserve"> </w:t>
      </w:r>
      <w:r>
        <w:t>kept</w:t>
      </w:r>
      <w:r>
        <w:rPr>
          <w:spacing w:val="-10"/>
        </w:rPr>
        <w:t xml:space="preserve"> </w:t>
      </w:r>
      <w:r>
        <w:t>running</w:t>
      </w:r>
      <w:r>
        <w:rPr>
          <w:spacing w:val="-9"/>
        </w:rPr>
        <w:t xml:space="preserve"> </w:t>
      </w:r>
      <w:r>
        <w:t>(Settling</w:t>
      </w:r>
      <w:r>
        <w:rPr>
          <w:spacing w:val="-9"/>
        </w:rPr>
        <w:t xml:space="preserve"> </w:t>
      </w:r>
      <w:r>
        <w:t>Tank</w:t>
      </w:r>
      <w:r>
        <w:rPr>
          <w:spacing w:val="-8"/>
        </w:rPr>
        <w:t xml:space="preserve"> </w:t>
      </w:r>
      <w:r>
        <w:t>to</w:t>
      </w:r>
      <w:r>
        <w:rPr>
          <w:spacing w:val="-10"/>
        </w:rPr>
        <w:t xml:space="preserve"> </w:t>
      </w:r>
      <w:r>
        <w:t>Service</w:t>
      </w:r>
      <w:r>
        <w:rPr>
          <w:spacing w:val="-11"/>
        </w:rPr>
        <w:t xml:space="preserve"> </w:t>
      </w:r>
      <w:r>
        <w:t>Tank,</w:t>
      </w:r>
      <w:r>
        <w:rPr>
          <w:spacing w:val="-8"/>
        </w:rPr>
        <w:t xml:space="preserve"> </w:t>
      </w:r>
      <w:r>
        <w:t>with</w:t>
      </w:r>
      <w:r>
        <w:rPr>
          <w:spacing w:val="-9"/>
        </w:rPr>
        <w:t xml:space="preserve"> </w:t>
      </w:r>
      <w:r>
        <w:t>oil</w:t>
      </w:r>
      <w:r>
        <w:rPr>
          <w:spacing w:val="-9"/>
        </w:rPr>
        <w:t xml:space="preserve"> </w:t>
      </w:r>
      <w:r>
        <w:t>from</w:t>
      </w:r>
      <w:r>
        <w:rPr>
          <w:spacing w:val="-8"/>
        </w:rPr>
        <w:t xml:space="preserve"> </w:t>
      </w:r>
      <w:r>
        <w:t>Service</w:t>
      </w:r>
      <w:r>
        <w:rPr>
          <w:spacing w:val="-10"/>
        </w:rPr>
        <w:t xml:space="preserve"> </w:t>
      </w:r>
      <w:r>
        <w:t>Tank</w:t>
      </w:r>
      <w:r>
        <w:rPr>
          <w:spacing w:val="-10"/>
        </w:rPr>
        <w:t xml:space="preserve"> </w:t>
      </w:r>
      <w:r>
        <w:t>overflowing</w:t>
      </w:r>
      <w:r>
        <w:rPr>
          <w:spacing w:val="-9"/>
        </w:rPr>
        <w:t xml:space="preserve"> </w:t>
      </w:r>
      <w:r>
        <w:t>to Settling</w:t>
      </w:r>
      <w:r>
        <w:rPr>
          <w:spacing w:val="-5"/>
        </w:rPr>
        <w:t xml:space="preserve"> </w:t>
      </w:r>
      <w:r>
        <w:t>Tank).</w:t>
      </w:r>
      <w:r>
        <w:rPr>
          <w:spacing w:val="-6"/>
        </w:rPr>
        <w:t xml:space="preserve"> </w:t>
      </w:r>
      <w:r>
        <w:t>As</w:t>
      </w:r>
      <w:r>
        <w:rPr>
          <w:spacing w:val="-3"/>
        </w:rPr>
        <w:t xml:space="preserve"> </w:t>
      </w:r>
      <w:r>
        <w:t>far</w:t>
      </w:r>
      <w:r>
        <w:rPr>
          <w:spacing w:val="-6"/>
        </w:rPr>
        <w:t xml:space="preserve"> </w:t>
      </w:r>
      <w:r>
        <w:t>as</w:t>
      </w:r>
      <w:r>
        <w:rPr>
          <w:spacing w:val="-4"/>
        </w:rPr>
        <w:t xml:space="preserve"> </w:t>
      </w:r>
      <w:r>
        <w:t>possible</w:t>
      </w:r>
      <w:r>
        <w:rPr>
          <w:spacing w:val="-4"/>
        </w:rPr>
        <w:t xml:space="preserve"> </w:t>
      </w:r>
      <w:r>
        <w:t>try</w:t>
      </w:r>
      <w:r>
        <w:rPr>
          <w:spacing w:val="-4"/>
        </w:rPr>
        <w:t xml:space="preserve"> </w:t>
      </w:r>
      <w:r>
        <w:t>to</w:t>
      </w:r>
      <w:r>
        <w:rPr>
          <w:spacing w:val="-5"/>
        </w:rPr>
        <w:t xml:space="preserve"> </w:t>
      </w:r>
      <w:r>
        <w:t>circulate</w:t>
      </w:r>
      <w:r>
        <w:rPr>
          <w:spacing w:val="-4"/>
        </w:rPr>
        <w:t xml:space="preserve"> </w:t>
      </w:r>
      <w:r>
        <w:t>the</w:t>
      </w:r>
      <w:r>
        <w:rPr>
          <w:spacing w:val="-4"/>
        </w:rPr>
        <w:t xml:space="preserve"> </w:t>
      </w:r>
      <w:r>
        <w:t>fuel</w:t>
      </w:r>
      <w:r>
        <w:rPr>
          <w:spacing w:val="-4"/>
        </w:rPr>
        <w:t xml:space="preserve"> </w:t>
      </w:r>
      <w:r>
        <w:t>through</w:t>
      </w:r>
      <w:r>
        <w:rPr>
          <w:spacing w:val="-5"/>
        </w:rPr>
        <w:t xml:space="preserve"> </w:t>
      </w:r>
      <w:r>
        <w:t>purifiers</w:t>
      </w:r>
      <w:r>
        <w:rPr>
          <w:spacing w:val="1"/>
        </w:rPr>
        <w:t xml:space="preserve"> </w:t>
      </w:r>
      <w:r>
        <w:t>multiple</w:t>
      </w:r>
      <w:r>
        <w:rPr>
          <w:spacing w:val="-4"/>
        </w:rPr>
        <w:t xml:space="preserve"> </w:t>
      </w:r>
      <w:r>
        <w:t>times to bring the catfine content down to acceptable</w:t>
      </w:r>
      <w:r>
        <w:rPr>
          <w:spacing w:val="-5"/>
        </w:rPr>
        <w:t xml:space="preserve"> </w:t>
      </w:r>
      <w:r>
        <w:t>levels.</w:t>
      </w:r>
    </w:p>
    <w:p w14:paraId="0E041FB0" w14:textId="77777777" w:rsidR="00B03940" w:rsidRDefault="00710D19">
      <w:pPr>
        <w:pStyle w:val="ListParagraph"/>
        <w:numPr>
          <w:ilvl w:val="2"/>
          <w:numId w:val="19"/>
        </w:numPr>
        <w:tabs>
          <w:tab w:val="left" w:pos="985"/>
        </w:tabs>
        <w:spacing w:before="119" w:line="237" w:lineRule="auto"/>
        <w:ind w:right="421"/>
        <w:jc w:val="both"/>
        <w:rPr>
          <w:rFonts w:ascii="Symbol" w:hAnsi="Symbol"/>
        </w:rPr>
      </w:pPr>
      <w:bookmarkStart w:id="139" w:name="_Filters_(in_Fuel_Oil_Transfer,_FO_Puri"/>
      <w:bookmarkEnd w:id="139"/>
      <w:r>
        <w:t>Filters (in Fuel Oil Transfer, FO Purifier and ME FO Systems) should be inspected and cleaned regularly; and confirm they are not</w:t>
      </w:r>
      <w:r>
        <w:rPr>
          <w:spacing w:val="-3"/>
        </w:rPr>
        <w:t xml:space="preserve"> </w:t>
      </w:r>
      <w:r>
        <w:t>damaged.</w:t>
      </w:r>
    </w:p>
    <w:p w14:paraId="0E041FB1" w14:textId="77777777" w:rsidR="00B03940" w:rsidRDefault="00710D19">
      <w:pPr>
        <w:pStyle w:val="ListParagraph"/>
        <w:numPr>
          <w:ilvl w:val="2"/>
          <w:numId w:val="19"/>
        </w:numPr>
        <w:tabs>
          <w:tab w:val="left" w:pos="985"/>
        </w:tabs>
        <w:spacing w:before="123" w:line="237" w:lineRule="auto"/>
        <w:ind w:right="418"/>
        <w:jc w:val="both"/>
        <w:rPr>
          <w:rFonts w:ascii="Symbol" w:hAnsi="Symbol"/>
        </w:rPr>
      </w:pPr>
      <w:bookmarkStart w:id="140" w:name="_Ensure_purification_efficiency_analysi"/>
      <w:bookmarkEnd w:id="140"/>
      <w:r>
        <w:t>Ensure purification efficiency analysis been carried out recently. If not, vessel to land samples before and after purifier for analyses to ascertain that purifiers are operating effectively.</w:t>
      </w:r>
    </w:p>
    <w:p w14:paraId="0E041FB2" w14:textId="77777777" w:rsidR="00B03940" w:rsidRDefault="00710D19">
      <w:pPr>
        <w:pStyle w:val="Heading2"/>
        <w:numPr>
          <w:ilvl w:val="1"/>
          <w:numId w:val="19"/>
        </w:numPr>
        <w:tabs>
          <w:tab w:val="left" w:pos="769"/>
        </w:tabs>
        <w:spacing w:before="123"/>
        <w:jc w:val="both"/>
      </w:pPr>
      <w:bookmarkStart w:id="141" w:name="5.5_Problems_with_new_bunker_use"/>
      <w:bookmarkStart w:id="142" w:name="_bookmark20"/>
      <w:bookmarkEnd w:id="141"/>
      <w:bookmarkEnd w:id="142"/>
      <w:r>
        <w:t>Problems with new bunker use</w:t>
      </w:r>
    </w:p>
    <w:p w14:paraId="0E041FB3" w14:textId="77777777" w:rsidR="00B03940" w:rsidRDefault="00710D19">
      <w:pPr>
        <w:pStyle w:val="BodyText"/>
        <w:ind w:left="595" w:right="171" w:firstLine="0"/>
        <w:jc w:val="both"/>
      </w:pPr>
      <w:bookmarkStart w:id="143" w:name="There_may_be_chances_that_vessel_encount"/>
      <w:bookmarkEnd w:id="143"/>
      <w:r>
        <w:t>There may be chances that vessel encounters problems with purification, filtration or usage of bunker, in spite of fuel specifications tested to be conforming. The problems are most likely to surface immediately or within short span of time after starting the consumption.</w:t>
      </w:r>
    </w:p>
    <w:p w14:paraId="0E041FB4" w14:textId="77777777" w:rsidR="00B03940" w:rsidRDefault="00710D19">
      <w:pPr>
        <w:pStyle w:val="BodyText"/>
        <w:ind w:left="595" w:firstLine="0"/>
        <w:jc w:val="both"/>
      </w:pPr>
      <w:bookmarkStart w:id="144" w:name="Following_problems_may_be_encountered_by"/>
      <w:bookmarkEnd w:id="144"/>
      <w:r>
        <w:t>Following problems may be encountered by vessel in relation to bunker:</w:t>
      </w:r>
    </w:p>
    <w:p w14:paraId="0E041FB5" w14:textId="77777777" w:rsidR="00B03940" w:rsidRDefault="00710D19">
      <w:pPr>
        <w:pStyle w:val="ListParagraph"/>
        <w:numPr>
          <w:ilvl w:val="0"/>
          <w:numId w:val="14"/>
        </w:numPr>
        <w:tabs>
          <w:tab w:val="left" w:pos="1003"/>
        </w:tabs>
        <w:spacing w:before="120"/>
        <w:ind w:hanging="361"/>
      </w:pPr>
      <w:bookmarkStart w:id="145" w:name="1._Fuel_Filter_Clogging"/>
      <w:bookmarkEnd w:id="145"/>
      <w:r>
        <w:t>Fuel Filter</w:t>
      </w:r>
      <w:r>
        <w:rPr>
          <w:spacing w:val="-1"/>
        </w:rPr>
        <w:t xml:space="preserve"> </w:t>
      </w:r>
      <w:r>
        <w:t>Clogging</w:t>
      </w:r>
    </w:p>
    <w:p w14:paraId="0E041FB6" w14:textId="77777777" w:rsidR="00B03940" w:rsidRDefault="00710D19">
      <w:pPr>
        <w:pStyle w:val="ListParagraph"/>
        <w:numPr>
          <w:ilvl w:val="0"/>
          <w:numId w:val="14"/>
        </w:numPr>
        <w:tabs>
          <w:tab w:val="left" w:pos="1003"/>
        </w:tabs>
        <w:spacing w:before="119"/>
        <w:ind w:hanging="361"/>
      </w:pPr>
      <w:bookmarkStart w:id="146" w:name="2._Purifier_generating_excess_sludge"/>
      <w:bookmarkEnd w:id="146"/>
      <w:r>
        <w:t>Purifier generating excess</w:t>
      </w:r>
      <w:r>
        <w:rPr>
          <w:spacing w:val="-2"/>
        </w:rPr>
        <w:t xml:space="preserve"> </w:t>
      </w:r>
      <w:r>
        <w:t>sludge</w:t>
      </w:r>
    </w:p>
    <w:p w14:paraId="0E041FB7" w14:textId="77777777" w:rsidR="00B03940" w:rsidRDefault="00710D19">
      <w:pPr>
        <w:pStyle w:val="ListParagraph"/>
        <w:numPr>
          <w:ilvl w:val="0"/>
          <w:numId w:val="14"/>
        </w:numPr>
        <w:tabs>
          <w:tab w:val="left" w:pos="1003"/>
        </w:tabs>
        <w:spacing w:before="121"/>
        <w:ind w:hanging="361"/>
      </w:pPr>
      <w:bookmarkStart w:id="147" w:name="3._Problem_with_engine"/>
      <w:bookmarkEnd w:id="147"/>
      <w:r>
        <w:t>Problem with</w:t>
      </w:r>
      <w:r>
        <w:rPr>
          <w:spacing w:val="-1"/>
        </w:rPr>
        <w:t xml:space="preserve"> </w:t>
      </w:r>
      <w:r>
        <w:t>engine</w:t>
      </w:r>
    </w:p>
    <w:p w14:paraId="0E041FB8" w14:textId="77777777" w:rsidR="00B03940" w:rsidRDefault="00710D19">
      <w:pPr>
        <w:pStyle w:val="ListParagraph"/>
        <w:numPr>
          <w:ilvl w:val="1"/>
          <w:numId w:val="14"/>
        </w:numPr>
        <w:tabs>
          <w:tab w:val="left" w:pos="1316"/>
        </w:tabs>
        <w:spacing w:before="120"/>
        <w:ind w:hanging="361"/>
      </w:pPr>
      <w:bookmarkStart w:id="148" w:name="a._Excessive_wear_of_running_surfaces_(l"/>
      <w:bookmarkEnd w:id="148"/>
      <w:r>
        <w:t>Excessive wear of running surfaces (liners, piston rings, piston ring grooves</w:t>
      </w:r>
      <w:r>
        <w:rPr>
          <w:spacing w:val="-22"/>
        </w:rPr>
        <w:t xml:space="preserve"> </w:t>
      </w:r>
      <w:r>
        <w:t>etc.).</w:t>
      </w:r>
    </w:p>
    <w:p w14:paraId="0E041FB9" w14:textId="77777777" w:rsidR="00B03940" w:rsidRDefault="00710D19">
      <w:pPr>
        <w:pStyle w:val="ListParagraph"/>
        <w:numPr>
          <w:ilvl w:val="1"/>
          <w:numId w:val="14"/>
        </w:numPr>
        <w:tabs>
          <w:tab w:val="left" w:pos="1316"/>
        </w:tabs>
        <w:spacing w:before="120"/>
        <w:ind w:hanging="361"/>
      </w:pPr>
      <w:bookmarkStart w:id="149" w:name="b._High_Exhaust_temperatures"/>
      <w:bookmarkEnd w:id="149"/>
      <w:r>
        <w:t>High Exhaust</w:t>
      </w:r>
      <w:r>
        <w:rPr>
          <w:spacing w:val="-3"/>
        </w:rPr>
        <w:t xml:space="preserve"> </w:t>
      </w:r>
      <w:r>
        <w:t>temperatures</w:t>
      </w:r>
    </w:p>
    <w:p w14:paraId="0E041FBA" w14:textId="77777777" w:rsidR="00B03940" w:rsidRDefault="00710D19">
      <w:pPr>
        <w:pStyle w:val="ListParagraph"/>
        <w:numPr>
          <w:ilvl w:val="1"/>
          <w:numId w:val="14"/>
        </w:numPr>
        <w:tabs>
          <w:tab w:val="left" w:pos="1316"/>
        </w:tabs>
        <w:spacing w:before="120"/>
        <w:ind w:hanging="361"/>
      </w:pPr>
      <w:bookmarkStart w:id="150" w:name="c._Excessive_fouling_in_combustion_space"/>
      <w:bookmarkEnd w:id="150"/>
      <w:r>
        <w:t>Excessive fouling in combustion</w:t>
      </w:r>
      <w:r>
        <w:rPr>
          <w:spacing w:val="-1"/>
        </w:rPr>
        <w:t xml:space="preserve"> </w:t>
      </w:r>
      <w:r>
        <w:t>spaces</w:t>
      </w:r>
    </w:p>
    <w:p w14:paraId="0E041FBB" w14:textId="77777777" w:rsidR="00B03940" w:rsidRDefault="00710D19">
      <w:pPr>
        <w:pStyle w:val="ListParagraph"/>
        <w:numPr>
          <w:ilvl w:val="1"/>
          <w:numId w:val="14"/>
        </w:numPr>
        <w:tabs>
          <w:tab w:val="left" w:pos="1316"/>
        </w:tabs>
        <w:spacing w:before="120"/>
        <w:ind w:hanging="361"/>
      </w:pPr>
      <w:bookmarkStart w:id="151" w:name="d._Piston_Ring_breakage"/>
      <w:bookmarkEnd w:id="151"/>
      <w:r>
        <w:t>Piston Ring</w:t>
      </w:r>
      <w:r>
        <w:rPr>
          <w:spacing w:val="-1"/>
        </w:rPr>
        <w:t xml:space="preserve"> </w:t>
      </w:r>
      <w:r>
        <w:t>breakage</w:t>
      </w:r>
    </w:p>
    <w:p w14:paraId="0E041FBC" w14:textId="77777777" w:rsidR="00B03940" w:rsidRDefault="00710D19">
      <w:pPr>
        <w:pStyle w:val="ListParagraph"/>
        <w:numPr>
          <w:ilvl w:val="1"/>
          <w:numId w:val="14"/>
        </w:numPr>
        <w:tabs>
          <w:tab w:val="left" w:pos="1316"/>
        </w:tabs>
        <w:spacing w:before="120"/>
        <w:ind w:hanging="361"/>
      </w:pPr>
      <w:bookmarkStart w:id="152" w:name="e._Fuel_Pump_seizure"/>
      <w:bookmarkEnd w:id="152"/>
      <w:r>
        <w:t>Fuel Pump</w:t>
      </w:r>
      <w:r>
        <w:rPr>
          <w:spacing w:val="-2"/>
        </w:rPr>
        <w:t xml:space="preserve"> </w:t>
      </w:r>
      <w:r>
        <w:t>seizure</w:t>
      </w:r>
    </w:p>
    <w:p w14:paraId="0E041FBD" w14:textId="77777777" w:rsidR="00B03940" w:rsidRDefault="00710D19">
      <w:pPr>
        <w:pStyle w:val="ListParagraph"/>
        <w:numPr>
          <w:ilvl w:val="1"/>
          <w:numId w:val="14"/>
        </w:numPr>
        <w:tabs>
          <w:tab w:val="left" w:pos="1315"/>
          <w:tab w:val="left" w:pos="1316"/>
        </w:tabs>
        <w:spacing w:before="119"/>
        <w:ind w:hanging="361"/>
      </w:pPr>
      <w:bookmarkStart w:id="153" w:name="f._Fuel_Pump_/_Nozzle_wear"/>
      <w:bookmarkEnd w:id="153"/>
      <w:r>
        <w:t>Fuel Pump / Nozzle</w:t>
      </w:r>
      <w:r>
        <w:rPr>
          <w:spacing w:val="-2"/>
        </w:rPr>
        <w:t xml:space="preserve"> </w:t>
      </w:r>
      <w:r>
        <w:t>wear</w:t>
      </w:r>
    </w:p>
    <w:p w14:paraId="0E041FBE" w14:textId="77777777" w:rsidR="00B03940" w:rsidRDefault="00710D19">
      <w:pPr>
        <w:pStyle w:val="BodyText"/>
        <w:spacing w:before="121"/>
        <w:ind w:left="595" w:right="105" w:firstLine="0"/>
      </w:pPr>
      <w:bookmarkStart w:id="154" w:name="In_such_a_case,_vessel_must_immediately_"/>
      <w:bookmarkEnd w:id="154"/>
      <w:r>
        <w:t>In such a case, vessel must immediately inform Vessel Manager and must take bunker samples from fuel purification / supply system for further additional analysis.</w:t>
      </w:r>
    </w:p>
    <w:p w14:paraId="0E041FBF" w14:textId="77777777" w:rsidR="00B03940" w:rsidRDefault="00710D19">
      <w:pPr>
        <w:pStyle w:val="BodyText"/>
        <w:ind w:left="595" w:firstLine="0"/>
      </w:pPr>
      <w:bookmarkStart w:id="155" w:name="One_or_more_of_following_additional_test"/>
      <w:bookmarkEnd w:id="155"/>
      <w:r>
        <w:t>One or more of following additional tests may be required based on problem encountered.</w:t>
      </w:r>
    </w:p>
    <w:p w14:paraId="577B3426" w14:textId="77777777" w:rsidR="004669AC" w:rsidRDefault="004669AC">
      <w:pPr>
        <w:pStyle w:val="BodyText"/>
        <w:ind w:left="595" w:firstLine="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5525"/>
        <w:gridCol w:w="3222"/>
      </w:tblGrid>
      <w:tr w:rsidR="004669AC" w14:paraId="3F9C267B" w14:textId="77777777" w:rsidTr="0064445D">
        <w:trPr>
          <w:trHeight w:val="470"/>
        </w:trPr>
        <w:tc>
          <w:tcPr>
            <w:tcW w:w="846" w:type="dxa"/>
          </w:tcPr>
          <w:p w14:paraId="19C62D4C" w14:textId="77777777" w:rsidR="004669AC" w:rsidRDefault="004669AC" w:rsidP="0064445D">
            <w:pPr>
              <w:pStyle w:val="TableParagraph"/>
              <w:spacing w:before="162"/>
              <w:ind w:left="55" w:right="157"/>
              <w:jc w:val="center"/>
              <w:rPr>
                <w:b/>
              </w:rPr>
            </w:pPr>
            <w:r>
              <w:rPr>
                <w:b/>
                <w:color w:val="2C4079"/>
              </w:rPr>
              <w:t>S.No.</w:t>
            </w:r>
          </w:p>
        </w:tc>
        <w:tc>
          <w:tcPr>
            <w:tcW w:w="5525" w:type="dxa"/>
          </w:tcPr>
          <w:p w14:paraId="62C47987" w14:textId="77777777" w:rsidR="004669AC" w:rsidRDefault="004669AC" w:rsidP="0064445D">
            <w:pPr>
              <w:pStyle w:val="TableParagraph"/>
              <w:spacing w:before="162"/>
              <w:ind w:left="1643"/>
              <w:rPr>
                <w:b/>
              </w:rPr>
            </w:pPr>
            <w:r>
              <w:rPr>
                <w:b/>
                <w:color w:val="2C4079"/>
              </w:rPr>
              <w:t>Machinery problem</w:t>
            </w:r>
          </w:p>
        </w:tc>
        <w:tc>
          <w:tcPr>
            <w:tcW w:w="3222" w:type="dxa"/>
          </w:tcPr>
          <w:p w14:paraId="267708DF" w14:textId="77777777" w:rsidR="004669AC" w:rsidRDefault="004669AC" w:rsidP="0064445D">
            <w:pPr>
              <w:pStyle w:val="TableParagraph"/>
              <w:spacing w:before="162"/>
              <w:ind w:left="228"/>
              <w:rPr>
                <w:b/>
              </w:rPr>
            </w:pPr>
            <w:r>
              <w:rPr>
                <w:b/>
                <w:color w:val="2C4079"/>
              </w:rPr>
              <w:t>Test to identify problem</w:t>
            </w:r>
          </w:p>
        </w:tc>
      </w:tr>
      <w:tr w:rsidR="004669AC" w14:paraId="29B92050" w14:textId="77777777" w:rsidTr="0064445D">
        <w:trPr>
          <w:trHeight w:val="265"/>
        </w:trPr>
        <w:tc>
          <w:tcPr>
            <w:tcW w:w="846" w:type="dxa"/>
          </w:tcPr>
          <w:p w14:paraId="647D23DC" w14:textId="77777777" w:rsidR="004669AC" w:rsidRDefault="004669AC" w:rsidP="0064445D">
            <w:pPr>
              <w:pStyle w:val="TableParagraph"/>
              <w:spacing w:line="246" w:lineRule="exact"/>
              <w:ind w:left="3"/>
              <w:jc w:val="center"/>
            </w:pPr>
            <w:r>
              <w:rPr>
                <w:w w:val="99"/>
              </w:rPr>
              <w:t>1</w:t>
            </w:r>
          </w:p>
        </w:tc>
        <w:tc>
          <w:tcPr>
            <w:tcW w:w="5525" w:type="dxa"/>
          </w:tcPr>
          <w:p w14:paraId="2FD58D55" w14:textId="77777777" w:rsidR="004669AC" w:rsidRDefault="004669AC" w:rsidP="0064445D">
            <w:pPr>
              <w:pStyle w:val="TableParagraph"/>
              <w:spacing w:line="246" w:lineRule="exact"/>
              <w:ind w:left="108"/>
            </w:pPr>
            <w:r>
              <w:t>Filter Choking</w:t>
            </w:r>
          </w:p>
        </w:tc>
        <w:tc>
          <w:tcPr>
            <w:tcW w:w="3222" w:type="dxa"/>
          </w:tcPr>
          <w:p w14:paraId="2E9BCAA0" w14:textId="77777777" w:rsidR="004669AC" w:rsidRDefault="004669AC" w:rsidP="0064445D">
            <w:pPr>
              <w:pStyle w:val="TableParagraph"/>
              <w:spacing w:line="246" w:lineRule="exact"/>
              <w:ind w:left="108"/>
            </w:pPr>
            <w:r>
              <w:t>Toulene Insoluble</w:t>
            </w:r>
          </w:p>
        </w:tc>
      </w:tr>
      <w:tr w:rsidR="004669AC" w14:paraId="1C0C9CCA" w14:textId="77777777" w:rsidTr="0064445D">
        <w:trPr>
          <w:trHeight w:val="266"/>
        </w:trPr>
        <w:tc>
          <w:tcPr>
            <w:tcW w:w="846" w:type="dxa"/>
          </w:tcPr>
          <w:p w14:paraId="3E195BC7" w14:textId="77777777" w:rsidR="004669AC" w:rsidRDefault="004669AC" w:rsidP="0064445D">
            <w:pPr>
              <w:pStyle w:val="TableParagraph"/>
              <w:spacing w:line="246" w:lineRule="exact"/>
              <w:ind w:left="21"/>
              <w:jc w:val="center"/>
            </w:pPr>
            <w:r>
              <w:rPr>
                <w:w w:val="99"/>
              </w:rPr>
              <w:t>2</w:t>
            </w:r>
          </w:p>
        </w:tc>
        <w:tc>
          <w:tcPr>
            <w:tcW w:w="5525" w:type="dxa"/>
          </w:tcPr>
          <w:p w14:paraId="6DE2BC67" w14:textId="77777777" w:rsidR="004669AC" w:rsidRDefault="004669AC" w:rsidP="0064445D">
            <w:pPr>
              <w:pStyle w:val="TableParagraph"/>
              <w:spacing w:line="246" w:lineRule="exact"/>
              <w:ind w:left="108"/>
            </w:pPr>
            <w:r>
              <w:t>Purifier/Filter Choking due to unstable fuel</w:t>
            </w:r>
          </w:p>
        </w:tc>
        <w:tc>
          <w:tcPr>
            <w:tcW w:w="3222" w:type="dxa"/>
          </w:tcPr>
          <w:p w14:paraId="2E62B6D4" w14:textId="77777777" w:rsidR="004669AC" w:rsidRDefault="004669AC" w:rsidP="0064445D">
            <w:pPr>
              <w:pStyle w:val="TableParagraph"/>
              <w:spacing w:line="246" w:lineRule="exact"/>
              <w:ind w:left="108"/>
            </w:pPr>
            <w:r>
              <w:t>Stability</w:t>
            </w:r>
          </w:p>
        </w:tc>
      </w:tr>
      <w:tr w:rsidR="004669AC" w14:paraId="22AE8890" w14:textId="77777777" w:rsidTr="0064445D">
        <w:trPr>
          <w:trHeight w:val="266"/>
        </w:trPr>
        <w:tc>
          <w:tcPr>
            <w:tcW w:w="846" w:type="dxa"/>
          </w:tcPr>
          <w:p w14:paraId="2AE7A695" w14:textId="77777777" w:rsidR="004669AC" w:rsidRDefault="004669AC" w:rsidP="0064445D">
            <w:pPr>
              <w:pStyle w:val="TableParagraph"/>
              <w:spacing w:line="246" w:lineRule="exact"/>
              <w:ind w:left="21"/>
              <w:jc w:val="center"/>
              <w:rPr>
                <w:w w:val="99"/>
              </w:rPr>
            </w:pPr>
            <w:r>
              <w:rPr>
                <w:w w:val="99"/>
              </w:rPr>
              <w:t>3</w:t>
            </w:r>
          </w:p>
        </w:tc>
        <w:tc>
          <w:tcPr>
            <w:tcW w:w="5525" w:type="dxa"/>
          </w:tcPr>
          <w:p w14:paraId="13EE7A9F" w14:textId="77777777" w:rsidR="004669AC" w:rsidRDefault="004669AC" w:rsidP="0064445D">
            <w:pPr>
              <w:pStyle w:val="TableParagraph"/>
              <w:spacing w:line="246" w:lineRule="exact"/>
              <w:ind w:left="108"/>
            </w:pPr>
            <w:r>
              <w:t>Contaminants in Fuel causing Filter Choking/fuel pump seizure</w:t>
            </w:r>
          </w:p>
        </w:tc>
        <w:tc>
          <w:tcPr>
            <w:tcW w:w="3222" w:type="dxa"/>
          </w:tcPr>
          <w:p w14:paraId="3EE2ED18" w14:textId="77777777" w:rsidR="004669AC" w:rsidRDefault="004669AC" w:rsidP="0064445D">
            <w:pPr>
              <w:pStyle w:val="TableParagraph"/>
              <w:spacing w:line="246" w:lineRule="exact"/>
              <w:ind w:left="108"/>
            </w:pPr>
            <w:r>
              <w:t>GC-MC Screening</w:t>
            </w:r>
          </w:p>
        </w:tc>
      </w:tr>
      <w:tr w:rsidR="004669AC" w14:paraId="433920AF" w14:textId="77777777" w:rsidTr="0064445D">
        <w:trPr>
          <w:trHeight w:val="266"/>
        </w:trPr>
        <w:tc>
          <w:tcPr>
            <w:tcW w:w="846" w:type="dxa"/>
          </w:tcPr>
          <w:p w14:paraId="1CB9C3CC" w14:textId="77777777" w:rsidR="004669AC" w:rsidRDefault="004669AC" w:rsidP="0064445D">
            <w:pPr>
              <w:pStyle w:val="TableParagraph"/>
              <w:spacing w:line="246" w:lineRule="exact"/>
              <w:ind w:left="21"/>
              <w:jc w:val="center"/>
              <w:rPr>
                <w:w w:val="99"/>
              </w:rPr>
            </w:pPr>
            <w:r>
              <w:rPr>
                <w:w w:val="99"/>
              </w:rPr>
              <w:t>4</w:t>
            </w:r>
          </w:p>
        </w:tc>
        <w:tc>
          <w:tcPr>
            <w:tcW w:w="5525" w:type="dxa"/>
          </w:tcPr>
          <w:p w14:paraId="1D992787" w14:textId="77777777" w:rsidR="004669AC" w:rsidRDefault="004669AC" w:rsidP="0064445D">
            <w:pPr>
              <w:pStyle w:val="TableParagraph"/>
              <w:spacing w:line="246" w:lineRule="exact"/>
              <w:ind w:left="108"/>
            </w:pPr>
            <w:r>
              <w:t>Piston Ring Breakage &amp; Purifier/Filter Choking</w:t>
            </w:r>
          </w:p>
        </w:tc>
        <w:tc>
          <w:tcPr>
            <w:tcW w:w="3222" w:type="dxa"/>
          </w:tcPr>
          <w:p w14:paraId="178E2549" w14:textId="77777777" w:rsidR="004669AC" w:rsidRDefault="004669AC" w:rsidP="0064445D">
            <w:pPr>
              <w:pStyle w:val="TableParagraph"/>
              <w:spacing w:line="246" w:lineRule="exact"/>
              <w:ind w:left="108"/>
            </w:pPr>
            <w:r>
              <w:t>Asphaltene Analysis</w:t>
            </w:r>
          </w:p>
        </w:tc>
      </w:tr>
      <w:tr w:rsidR="004669AC" w14:paraId="0AC454F3" w14:textId="77777777" w:rsidTr="0064445D">
        <w:trPr>
          <w:trHeight w:val="266"/>
        </w:trPr>
        <w:tc>
          <w:tcPr>
            <w:tcW w:w="846" w:type="dxa"/>
          </w:tcPr>
          <w:p w14:paraId="01A7B823" w14:textId="77777777" w:rsidR="004669AC" w:rsidRDefault="004669AC" w:rsidP="0064445D">
            <w:pPr>
              <w:pStyle w:val="TableParagraph"/>
              <w:spacing w:line="246" w:lineRule="exact"/>
              <w:ind w:left="21"/>
              <w:jc w:val="center"/>
              <w:rPr>
                <w:w w:val="99"/>
              </w:rPr>
            </w:pPr>
            <w:r>
              <w:rPr>
                <w:w w:val="99"/>
              </w:rPr>
              <w:t>5</w:t>
            </w:r>
          </w:p>
        </w:tc>
        <w:tc>
          <w:tcPr>
            <w:tcW w:w="5525" w:type="dxa"/>
          </w:tcPr>
          <w:p w14:paraId="1A4FD309" w14:textId="77777777" w:rsidR="004669AC" w:rsidRDefault="004669AC" w:rsidP="0064445D">
            <w:pPr>
              <w:pStyle w:val="TableParagraph"/>
              <w:spacing w:line="246" w:lineRule="exact"/>
              <w:ind w:left="108"/>
            </w:pPr>
            <w:r>
              <w:t>Very high wear in rubbing surfaces due to catfines</w:t>
            </w:r>
          </w:p>
        </w:tc>
        <w:tc>
          <w:tcPr>
            <w:tcW w:w="3222" w:type="dxa"/>
          </w:tcPr>
          <w:p w14:paraId="035FBC38" w14:textId="77777777" w:rsidR="004669AC" w:rsidRDefault="004669AC" w:rsidP="0064445D">
            <w:pPr>
              <w:pStyle w:val="TableParagraph"/>
              <w:spacing w:line="246" w:lineRule="exact"/>
              <w:ind w:left="108"/>
            </w:pPr>
            <w:r>
              <w:t>Patented Particle Count Test</w:t>
            </w:r>
          </w:p>
        </w:tc>
      </w:tr>
      <w:tr w:rsidR="004669AC" w14:paraId="5E5C4C5C" w14:textId="77777777" w:rsidTr="0064445D">
        <w:trPr>
          <w:trHeight w:val="266"/>
        </w:trPr>
        <w:tc>
          <w:tcPr>
            <w:tcW w:w="846" w:type="dxa"/>
          </w:tcPr>
          <w:p w14:paraId="28FBAAA2" w14:textId="77777777" w:rsidR="004669AC" w:rsidRDefault="004669AC" w:rsidP="0064445D">
            <w:pPr>
              <w:pStyle w:val="TableParagraph"/>
              <w:spacing w:line="246" w:lineRule="exact"/>
              <w:ind w:left="21"/>
              <w:jc w:val="center"/>
              <w:rPr>
                <w:w w:val="99"/>
              </w:rPr>
            </w:pPr>
            <w:r>
              <w:rPr>
                <w:w w:val="99"/>
              </w:rPr>
              <w:t>6</w:t>
            </w:r>
          </w:p>
        </w:tc>
        <w:tc>
          <w:tcPr>
            <w:tcW w:w="5525" w:type="dxa"/>
          </w:tcPr>
          <w:p w14:paraId="59CDDB75" w14:textId="77777777" w:rsidR="004669AC" w:rsidRDefault="004669AC" w:rsidP="0064445D">
            <w:pPr>
              <w:pStyle w:val="TableParagraph"/>
              <w:spacing w:line="246" w:lineRule="exact"/>
              <w:ind w:left="108"/>
            </w:pPr>
            <w:r>
              <w:t>Fuel Pump/Nozzle Wear</w:t>
            </w:r>
          </w:p>
        </w:tc>
        <w:tc>
          <w:tcPr>
            <w:tcW w:w="3222" w:type="dxa"/>
          </w:tcPr>
          <w:p w14:paraId="49690E74" w14:textId="77777777" w:rsidR="004669AC" w:rsidRDefault="004669AC" w:rsidP="0064445D">
            <w:pPr>
              <w:pStyle w:val="TableParagraph"/>
              <w:spacing w:line="246" w:lineRule="exact"/>
              <w:ind w:left="108"/>
            </w:pPr>
            <w:r>
              <w:t>Acidity-pH</w:t>
            </w:r>
          </w:p>
        </w:tc>
      </w:tr>
    </w:tbl>
    <w:p w14:paraId="00DC2D65" w14:textId="77777777" w:rsidR="004669AC" w:rsidRDefault="004669AC">
      <w:pPr>
        <w:pStyle w:val="BodyText"/>
        <w:ind w:left="595" w:firstLine="0"/>
      </w:pPr>
    </w:p>
    <w:p w14:paraId="0E041FDE" w14:textId="77777777" w:rsidR="00B03940" w:rsidRDefault="00710D19">
      <w:pPr>
        <w:pStyle w:val="Heading2"/>
        <w:numPr>
          <w:ilvl w:val="1"/>
          <w:numId w:val="19"/>
        </w:numPr>
        <w:tabs>
          <w:tab w:val="left" w:pos="769"/>
        </w:tabs>
        <w:spacing w:before="114"/>
        <w:jc w:val="both"/>
      </w:pPr>
      <w:bookmarkStart w:id="156" w:name="5.6_Purifier_efficiency_check_–_Every_6_"/>
      <w:bookmarkStart w:id="157" w:name="_bookmark21"/>
      <w:bookmarkEnd w:id="156"/>
      <w:bookmarkEnd w:id="157"/>
      <w:r>
        <w:lastRenderedPageBreak/>
        <w:t>Purifier efficiency check – Every 6</w:t>
      </w:r>
      <w:r>
        <w:rPr>
          <w:spacing w:val="-4"/>
        </w:rPr>
        <w:t xml:space="preserve"> </w:t>
      </w:r>
      <w:r>
        <w:t>months</w:t>
      </w:r>
    </w:p>
    <w:p w14:paraId="0E041FDF" w14:textId="77777777" w:rsidR="00B03940" w:rsidRDefault="00710D19">
      <w:pPr>
        <w:pStyle w:val="BodyText"/>
        <w:spacing w:before="119"/>
        <w:ind w:left="595" w:right="175" w:firstLine="0"/>
        <w:jc w:val="both"/>
      </w:pPr>
      <w:bookmarkStart w:id="158" w:name="Vessel_must_take_samples_of_the_fuel_oil"/>
      <w:bookmarkEnd w:id="158"/>
      <w:r>
        <w:t>Vessel must take samples of the fuel oil before and after each HFO purifier, and land these for shore</w:t>
      </w:r>
      <w:r>
        <w:rPr>
          <w:spacing w:val="-7"/>
        </w:rPr>
        <w:t xml:space="preserve"> </w:t>
      </w:r>
      <w:r>
        <w:t>analysis</w:t>
      </w:r>
      <w:r>
        <w:rPr>
          <w:spacing w:val="-6"/>
        </w:rPr>
        <w:t xml:space="preserve"> </w:t>
      </w:r>
      <w:r>
        <w:t>by</w:t>
      </w:r>
      <w:r>
        <w:rPr>
          <w:spacing w:val="-7"/>
        </w:rPr>
        <w:t xml:space="preserve"> </w:t>
      </w:r>
      <w:r>
        <w:t>the</w:t>
      </w:r>
      <w:r>
        <w:rPr>
          <w:spacing w:val="-6"/>
        </w:rPr>
        <w:t xml:space="preserve"> </w:t>
      </w:r>
      <w:r>
        <w:t>contracted</w:t>
      </w:r>
      <w:r>
        <w:rPr>
          <w:spacing w:val="-8"/>
        </w:rPr>
        <w:t xml:space="preserve"> </w:t>
      </w:r>
      <w:r>
        <w:t>Lab</w:t>
      </w:r>
      <w:r>
        <w:rPr>
          <w:spacing w:val="-6"/>
        </w:rPr>
        <w:t xml:space="preserve"> </w:t>
      </w:r>
      <w:r>
        <w:t>/</w:t>
      </w:r>
      <w:r>
        <w:rPr>
          <w:spacing w:val="-6"/>
        </w:rPr>
        <w:t xml:space="preserve"> </w:t>
      </w:r>
      <w:r>
        <w:t>service</w:t>
      </w:r>
      <w:r>
        <w:rPr>
          <w:spacing w:val="-7"/>
        </w:rPr>
        <w:t xml:space="preserve"> </w:t>
      </w:r>
      <w:r>
        <w:t>provider</w:t>
      </w:r>
      <w:r>
        <w:rPr>
          <w:spacing w:val="-6"/>
        </w:rPr>
        <w:t xml:space="preserve"> </w:t>
      </w:r>
      <w:r>
        <w:t>in</w:t>
      </w:r>
      <w:r>
        <w:rPr>
          <w:spacing w:val="-6"/>
        </w:rPr>
        <w:t xml:space="preserve"> </w:t>
      </w:r>
      <w:r>
        <w:t>order</w:t>
      </w:r>
      <w:r>
        <w:rPr>
          <w:spacing w:val="-7"/>
        </w:rPr>
        <w:t xml:space="preserve"> </w:t>
      </w:r>
      <w:r>
        <w:t>to</w:t>
      </w:r>
      <w:r>
        <w:rPr>
          <w:spacing w:val="-6"/>
        </w:rPr>
        <w:t xml:space="preserve"> </w:t>
      </w:r>
      <w:r>
        <w:t>evaluate</w:t>
      </w:r>
      <w:r>
        <w:rPr>
          <w:spacing w:val="-7"/>
        </w:rPr>
        <w:t xml:space="preserve"> </w:t>
      </w:r>
      <w:r>
        <w:t>the</w:t>
      </w:r>
      <w:r>
        <w:rPr>
          <w:spacing w:val="-7"/>
        </w:rPr>
        <w:t xml:space="preserve"> </w:t>
      </w:r>
      <w:r>
        <w:t>effectiveness</w:t>
      </w:r>
      <w:r>
        <w:rPr>
          <w:spacing w:val="-6"/>
        </w:rPr>
        <w:t xml:space="preserve"> </w:t>
      </w:r>
      <w:r>
        <w:t>of purifiers in separating out water, cat fines and other</w:t>
      </w:r>
      <w:r>
        <w:rPr>
          <w:spacing w:val="-7"/>
        </w:rPr>
        <w:t xml:space="preserve"> </w:t>
      </w:r>
      <w:r>
        <w:t>impurities.</w:t>
      </w:r>
    </w:p>
    <w:p w14:paraId="0E041FE0" w14:textId="77777777" w:rsidR="00B03940" w:rsidRDefault="00710D19">
      <w:pPr>
        <w:pStyle w:val="BodyText"/>
        <w:ind w:left="595" w:firstLine="0"/>
        <w:jc w:val="both"/>
      </w:pPr>
      <w:bookmarkStart w:id="159" w:name="Following_precautions_should_be_exercise"/>
      <w:bookmarkEnd w:id="159"/>
      <w:r>
        <w:t>Following precautions should be exercised:</w:t>
      </w:r>
    </w:p>
    <w:p w14:paraId="0E041FE1" w14:textId="77777777" w:rsidR="00B03940" w:rsidRDefault="00710D19">
      <w:pPr>
        <w:pStyle w:val="ListParagraph"/>
        <w:numPr>
          <w:ilvl w:val="2"/>
          <w:numId w:val="19"/>
        </w:numPr>
        <w:tabs>
          <w:tab w:val="left" w:pos="985"/>
        </w:tabs>
        <w:spacing w:before="122" w:line="237" w:lineRule="auto"/>
        <w:ind w:right="422"/>
        <w:jc w:val="both"/>
        <w:rPr>
          <w:rFonts w:ascii="Symbol" w:hAnsi="Symbol"/>
        </w:rPr>
      </w:pPr>
      <w:bookmarkStart w:id="160" w:name="_Samples_should_be_drawn_at_standard_co"/>
      <w:bookmarkEnd w:id="160"/>
      <w:r>
        <w:t>Samples should be drawn at standard collection points every time, and as close as possible to the</w:t>
      </w:r>
      <w:r>
        <w:rPr>
          <w:spacing w:val="-2"/>
        </w:rPr>
        <w:t xml:space="preserve"> </w:t>
      </w:r>
      <w:r>
        <w:t>purifier.</w:t>
      </w:r>
    </w:p>
    <w:p w14:paraId="0E041FE2" w14:textId="77777777" w:rsidR="00B03940" w:rsidRDefault="00710D19">
      <w:pPr>
        <w:pStyle w:val="ListParagraph"/>
        <w:numPr>
          <w:ilvl w:val="2"/>
          <w:numId w:val="19"/>
        </w:numPr>
        <w:tabs>
          <w:tab w:val="left" w:pos="985"/>
        </w:tabs>
        <w:spacing w:before="123" w:line="237" w:lineRule="auto"/>
        <w:ind w:right="418"/>
        <w:jc w:val="both"/>
        <w:rPr>
          <w:rFonts w:ascii="Symbol" w:hAnsi="Symbol"/>
        </w:rPr>
      </w:pPr>
      <w:bookmarkStart w:id="161" w:name="_Sample_collection_should_be_done_15_mi"/>
      <w:bookmarkEnd w:id="161"/>
      <w:r>
        <w:t>Sample collection should be done 15 mins after the de-sludge operation to ensure that the purifier operation has settled</w:t>
      </w:r>
      <w:r>
        <w:rPr>
          <w:spacing w:val="-5"/>
        </w:rPr>
        <w:t xml:space="preserve"> </w:t>
      </w:r>
      <w:r>
        <w:t>down.</w:t>
      </w:r>
    </w:p>
    <w:p w14:paraId="0E041FE3" w14:textId="77777777" w:rsidR="00B03940" w:rsidRDefault="00710D19">
      <w:pPr>
        <w:pStyle w:val="ListParagraph"/>
        <w:numPr>
          <w:ilvl w:val="2"/>
          <w:numId w:val="19"/>
        </w:numPr>
        <w:tabs>
          <w:tab w:val="left" w:pos="985"/>
        </w:tabs>
        <w:spacing w:before="120"/>
        <w:ind w:right="416"/>
        <w:jc w:val="both"/>
        <w:rPr>
          <w:rFonts w:ascii="Symbol" w:hAnsi="Symbol"/>
        </w:rPr>
      </w:pPr>
      <w:bookmarkStart w:id="162" w:name="_In_order_to_make_the_assessment_of_the"/>
      <w:bookmarkEnd w:id="162"/>
      <w:r>
        <w:t>In order to make the assessment of the analysis results to be as meaningful as</w:t>
      </w:r>
      <w:r>
        <w:rPr>
          <w:spacing w:val="-45"/>
        </w:rPr>
        <w:t xml:space="preserve"> </w:t>
      </w:r>
      <w:r>
        <w:t>possible, the samples should be drawn within a short period of time and when the fuel from the last</w:t>
      </w:r>
      <w:r>
        <w:rPr>
          <w:spacing w:val="-18"/>
        </w:rPr>
        <w:t xml:space="preserve"> </w:t>
      </w:r>
      <w:r>
        <w:t>bunkering</w:t>
      </w:r>
      <w:r>
        <w:rPr>
          <w:spacing w:val="-19"/>
        </w:rPr>
        <w:t xml:space="preserve"> </w:t>
      </w:r>
      <w:r>
        <w:t>(which</w:t>
      </w:r>
      <w:r>
        <w:rPr>
          <w:spacing w:val="-18"/>
        </w:rPr>
        <w:t xml:space="preserve"> </w:t>
      </w:r>
      <w:r>
        <w:t>is</w:t>
      </w:r>
      <w:r>
        <w:rPr>
          <w:spacing w:val="-16"/>
        </w:rPr>
        <w:t xml:space="preserve"> </w:t>
      </w:r>
      <w:r>
        <w:t>intended</w:t>
      </w:r>
      <w:r>
        <w:rPr>
          <w:spacing w:val="-18"/>
        </w:rPr>
        <w:t xml:space="preserve"> </w:t>
      </w:r>
      <w:r>
        <w:t>to</w:t>
      </w:r>
      <w:r>
        <w:rPr>
          <w:spacing w:val="-17"/>
        </w:rPr>
        <w:t xml:space="preserve"> </w:t>
      </w:r>
      <w:r>
        <w:t>be</w:t>
      </w:r>
      <w:r>
        <w:rPr>
          <w:spacing w:val="-18"/>
        </w:rPr>
        <w:t xml:space="preserve"> </w:t>
      </w:r>
      <w:r>
        <w:t>tested)</w:t>
      </w:r>
      <w:r>
        <w:rPr>
          <w:spacing w:val="-18"/>
        </w:rPr>
        <w:t xml:space="preserve"> </w:t>
      </w:r>
      <w:r>
        <w:t>has</w:t>
      </w:r>
      <w:r>
        <w:rPr>
          <w:spacing w:val="-18"/>
        </w:rPr>
        <w:t xml:space="preserve"> </w:t>
      </w:r>
      <w:r>
        <w:t>displaced</w:t>
      </w:r>
      <w:r>
        <w:rPr>
          <w:spacing w:val="-17"/>
        </w:rPr>
        <w:t xml:space="preserve"> </w:t>
      </w:r>
      <w:r>
        <w:t>the</w:t>
      </w:r>
      <w:r>
        <w:rPr>
          <w:spacing w:val="-18"/>
        </w:rPr>
        <w:t xml:space="preserve"> </w:t>
      </w:r>
      <w:r>
        <w:t>fuel</w:t>
      </w:r>
      <w:r>
        <w:rPr>
          <w:spacing w:val="-17"/>
        </w:rPr>
        <w:t xml:space="preserve"> </w:t>
      </w:r>
      <w:r>
        <w:t>oil</w:t>
      </w:r>
      <w:r>
        <w:rPr>
          <w:spacing w:val="-18"/>
        </w:rPr>
        <w:t xml:space="preserve"> </w:t>
      </w:r>
      <w:r>
        <w:t>from</w:t>
      </w:r>
      <w:r>
        <w:rPr>
          <w:spacing w:val="-17"/>
        </w:rPr>
        <w:t xml:space="preserve"> </w:t>
      </w:r>
      <w:r>
        <w:t>the</w:t>
      </w:r>
      <w:r>
        <w:rPr>
          <w:spacing w:val="-18"/>
        </w:rPr>
        <w:t xml:space="preserve"> </w:t>
      </w:r>
      <w:r>
        <w:t>previous delivery.</w:t>
      </w:r>
    </w:p>
    <w:p w14:paraId="0E041FE4" w14:textId="77777777" w:rsidR="00B03940" w:rsidRDefault="00710D19">
      <w:pPr>
        <w:pStyle w:val="ListParagraph"/>
        <w:numPr>
          <w:ilvl w:val="2"/>
          <w:numId w:val="19"/>
        </w:numPr>
        <w:tabs>
          <w:tab w:val="left" w:pos="985"/>
        </w:tabs>
        <w:spacing w:before="117"/>
        <w:ind w:hanging="361"/>
        <w:jc w:val="both"/>
        <w:rPr>
          <w:rFonts w:ascii="Symbol" w:hAnsi="Symbol"/>
        </w:rPr>
      </w:pPr>
      <w:bookmarkStart w:id="163" w:name="_Ensure_the_lines_are_thoroughly_flushe"/>
      <w:bookmarkEnd w:id="163"/>
      <w:r>
        <w:t>Ensure the lines are thoroughly flushed before drawing the</w:t>
      </w:r>
      <w:r>
        <w:rPr>
          <w:spacing w:val="-10"/>
        </w:rPr>
        <w:t xml:space="preserve"> </w:t>
      </w:r>
      <w:r>
        <w:t>sample.</w:t>
      </w:r>
    </w:p>
    <w:p w14:paraId="0E041FE5" w14:textId="77777777" w:rsidR="00B03940" w:rsidRDefault="00710D19">
      <w:pPr>
        <w:pStyle w:val="ListParagraph"/>
        <w:numPr>
          <w:ilvl w:val="2"/>
          <w:numId w:val="19"/>
        </w:numPr>
        <w:tabs>
          <w:tab w:val="left" w:pos="985"/>
        </w:tabs>
        <w:spacing w:before="119" w:line="237" w:lineRule="auto"/>
        <w:ind w:right="422"/>
        <w:jc w:val="both"/>
        <w:rPr>
          <w:rFonts w:ascii="Symbol" w:hAnsi="Symbol"/>
        </w:rPr>
      </w:pPr>
      <w:bookmarkStart w:id="164" w:name="_The_samples_may_be_filled_directly_int"/>
      <w:bookmarkEnd w:id="164"/>
      <w:r>
        <w:t>The samples may be filled directly into the sample bottles. Where samples are collected at points with elevated temperature, it is recommended to use a closed</w:t>
      </w:r>
      <w:r>
        <w:rPr>
          <w:spacing w:val="-24"/>
        </w:rPr>
        <w:t xml:space="preserve"> </w:t>
      </w:r>
      <w:r>
        <w:t>container.</w:t>
      </w:r>
    </w:p>
    <w:p w14:paraId="0E041FE6" w14:textId="77777777" w:rsidR="00B03940" w:rsidRDefault="00710D19">
      <w:pPr>
        <w:pStyle w:val="ListParagraph"/>
        <w:numPr>
          <w:ilvl w:val="2"/>
          <w:numId w:val="19"/>
        </w:numPr>
        <w:tabs>
          <w:tab w:val="left" w:pos="985"/>
        </w:tabs>
        <w:spacing w:before="121"/>
        <w:ind w:hanging="361"/>
        <w:jc w:val="both"/>
        <w:rPr>
          <w:rFonts w:ascii="Symbol" w:hAnsi="Symbol"/>
        </w:rPr>
      </w:pPr>
      <w:bookmarkStart w:id="165" w:name="_The_bottle_cap_should_be_firmly_fasten"/>
      <w:bookmarkEnd w:id="165"/>
      <w:r>
        <w:t>The bottle cap should be firmly fastened after the sample has cooled to avoid</w:t>
      </w:r>
      <w:r>
        <w:rPr>
          <w:spacing w:val="-25"/>
        </w:rPr>
        <w:t xml:space="preserve"> </w:t>
      </w:r>
      <w:r>
        <w:t>leakage.</w:t>
      </w:r>
    </w:p>
    <w:p w14:paraId="0E041FE7" w14:textId="77777777" w:rsidR="00B03940" w:rsidRDefault="00710D19">
      <w:pPr>
        <w:pStyle w:val="ListParagraph"/>
        <w:numPr>
          <w:ilvl w:val="2"/>
          <w:numId w:val="19"/>
        </w:numPr>
        <w:tabs>
          <w:tab w:val="left" w:pos="985"/>
        </w:tabs>
        <w:spacing w:before="120" w:line="237" w:lineRule="auto"/>
        <w:ind w:right="416"/>
        <w:jc w:val="both"/>
        <w:rPr>
          <w:rFonts w:ascii="Symbol" w:hAnsi="Symbol"/>
        </w:rPr>
      </w:pPr>
      <w:bookmarkStart w:id="166" w:name="_It_should_be_endeavoured_that_the_samp"/>
      <w:bookmarkEnd w:id="166"/>
      <w:r>
        <w:t>It</w:t>
      </w:r>
      <w:r>
        <w:rPr>
          <w:spacing w:val="-11"/>
        </w:rPr>
        <w:t xml:space="preserve"> </w:t>
      </w:r>
      <w:r>
        <w:t>should</w:t>
      </w:r>
      <w:r>
        <w:rPr>
          <w:spacing w:val="-10"/>
        </w:rPr>
        <w:t xml:space="preserve"> </w:t>
      </w:r>
      <w:r>
        <w:t>be</w:t>
      </w:r>
      <w:r>
        <w:rPr>
          <w:spacing w:val="-8"/>
        </w:rPr>
        <w:t xml:space="preserve"> </w:t>
      </w:r>
      <w:r>
        <w:t>endeavoured</w:t>
      </w:r>
      <w:r>
        <w:rPr>
          <w:spacing w:val="-10"/>
        </w:rPr>
        <w:t xml:space="preserve"> </w:t>
      </w:r>
      <w:r>
        <w:t>that</w:t>
      </w:r>
      <w:r>
        <w:rPr>
          <w:spacing w:val="-10"/>
        </w:rPr>
        <w:t xml:space="preserve"> </w:t>
      </w:r>
      <w:r>
        <w:t>the</w:t>
      </w:r>
      <w:r>
        <w:rPr>
          <w:spacing w:val="-10"/>
        </w:rPr>
        <w:t xml:space="preserve"> </w:t>
      </w:r>
      <w:r>
        <w:t>samples</w:t>
      </w:r>
      <w:r>
        <w:rPr>
          <w:spacing w:val="-10"/>
        </w:rPr>
        <w:t xml:space="preserve"> </w:t>
      </w:r>
      <w:r>
        <w:t>are</w:t>
      </w:r>
      <w:r>
        <w:rPr>
          <w:spacing w:val="-9"/>
        </w:rPr>
        <w:t xml:space="preserve"> </w:t>
      </w:r>
      <w:r>
        <w:t>collected</w:t>
      </w:r>
      <w:r>
        <w:rPr>
          <w:spacing w:val="-9"/>
        </w:rPr>
        <w:t xml:space="preserve"> </w:t>
      </w:r>
      <w:r>
        <w:t>(and</w:t>
      </w:r>
      <w:r>
        <w:rPr>
          <w:spacing w:val="-9"/>
        </w:rPr>
        <w:t xml:space="preserve"> </w:t>
      </w:r>
      <w:r>
        <w:t>landed</w:t>
      </w:r>
      <w:r>
        <w:rPr>
          <w:spacing w:val="-10"/>
        </w:rPr>
        <w:t xml:space="preserve"> </w:t>
      </w:r>
      <w:r>
        <w:t>for</w:t>
      </w:r>
      <w:r>
        <w:rPr>
          <w:spacing w:val="-10"/>
        </w:rPr>
        <w:t xml:space="preserve"> </w:t>
      </w:r>
      <w:r>
        <w:t>sampling)</w:t>
      </w:r>
      <w:r>
        <w:rPr>
          <w:spacing w:val="-10"/>
        </w:rPr>
        <w:t xml:space="preserve"> </w:t>
      </w:r>
      <w:r>
        <w:t>when fuels with higher cat fine and water content are bunkered and being treated. This will enable more effective evaluation of purification</w:t>
      </w:r>
      <w:r>
        <w:rPr>
          <w:spacing w:val="-7"/>
        </w:rPr>
        <w:t xml:space="preserve"> </w:t>
      </w:r>
      <w:r>
        <w:t>efficiency.</w:t>
      </w:r>
    </w:p>
    <w:p w14:paraId="0E041FE8" w14:textId="77777777" w:rsidR="00B03940" w:rsidRDefault="00710D19">
      <w:pPr>
        <w:pStyle w:val="Heading2"/>
        <w:numPr>
          <w:ilvl w:val="1"/>
          <w:numId w:val="19"/>
        </w:numPr>
        <w:tabs>
          <w:tab w:val="left" w:pos="769"/>
        </w:tabs>
        <w:spacing w:before="123"/>
        <w:jc w:val="both"/>
      </w:pPr>
      <w:bookmarkStart w:id="167" w:name="5.7_Fuel_additives"/>
      <w:bookmarkStart w:id="168" w:name="_bookmark22"/>
      <w:bookmarkEnd w:id="167"/>
      <w:bookmarkEnd w:id="168"/>
      <w:r>
        <w:t>Fuel</w:t>
      </w:r>
      <w:r>
        <w:rPr>
          <w:spacing w:val="-1"/>
        </w:rPr>
        <w:t xml:space="preserve"> </w:t>
      </w:r>
      <w:r>
        <w:t>additives</w:t>
      </w:r>
    </w:p>
    <w:p w14:paraId="0E041FE9" w14:textId="77777777" w:rsidR="00B03940" w:rsidRDefault="00710D19">
      <w:pPr>
        <w:pStyle w:val="BodyText"/>
        <w:spacing w:before="119"/>
        <w:ind w:left="595" w:firstLine="0"/>
        <w:jc w:val="both"/>
      </w:pPr>
      <w:bookmarkStart w:id="169" w:name="Additives_can_be_employed_during_3_stage"/>
      <w:bookmarkEnd w:id="169"/>
      <w:r>
        <w:t>Additives can be employed during 3 stages:</w:t>
      </w:r>
    </w:p>
    <w:p w14:paraId="0E041FEA" w14:textId="77777777" w:rsidR="00B03940" w:rsidRDefault="00710D19">
      <w:pPr>
        <w:pStyle w:val="ListParagraph"/>
        <w:numPr>
          <w:ilvl w:val="0"/>
          <w:numId w:val="13"/>
        </w:numPr>
        <w:tabs>
          <w:tab w:val="left" w:pos="1315"/>
          <w:tab w:val="left" w:pos="1316"/>
        </w:tabs>
        <w:spacing w:before="120"/>
        <w:jc w:val="left"/>
      </w:pPr>
      <w:bookmarkStart w:id="170" w:name="i._Storage_and_pre-treatment"/>
      <w:bookmarkEnd w:id="170"/>
      <w:r>
        <w:t>Storage and</w:t>
      </w:r>
      <w:r>
        <w:rPr>
          <w:spacing w:val="-1"/>
        </w:rPr>
        <w:t xml:space="preserve"> </w:t>
      </w:r>
      <w:r>
        <w:t>pre-treatment</w:t>
      </w:r>
    </w:p>
    <w:p w14:paraId="0E041FEB" w14:textId="77777777" w:rsidR="00B03940" w:rsidRDefault="00710D19">
      <w:pPr>
        <w:pStyle w:val="ListParagraph"/>
        <w:numPr>
          <w:ilvl w:val="0"/>
          <w:numId w:val="13"/>
        </w:numPr>
        <w:tabs>
          <w:tab w:val="left" w:pos="1315"/>
          <w:tab w:val="left" w:pos="1316"/>
        </w:tabs>
        <w:spacing w:before="121"/>
        <w:ind w:hanging="528"/>
        <w:jc w:val="left"/>
      </w:pPr>
      <w:bookmarkStart w:id="171" w:name="ii._Combustion_of_fuel"/>
      <w:bookmarkEnd w:id="171"/>
      <w:r>
        <w:t>Combustion of</w:t>
      </w:r>
      <w:r>
        <w:rPr>
          <w:spacing w:val="-1"/>
        </w:rPr>
        <w:t xml:space="preserve"> </w:t>
      </w:r>
      <w:r>
        <w:t>fuel</w:t>
      </w:r>
    </w:p>
    <w:p w14:paraId="0E041FEC" w14:textId="77777777" w:rsidR="00B03940" w:rsidRDefault="00710D19">
      <w:pPr>
        <w:pStyle w:val="ListParagraph"/>
        <w:numPr>
          <w:ilvl w:val="0"/>
          <w:numId w:val="13"/>
        </w:numPr>
        <w:tabs>
          <w:tab w:val="left" w:pos="1315"/>
          <w:tab w:val="left" w:pos="1316"/>
        </w:tabs>
        <w:spacing w:before="120"/>
        <w:ind w:hanging="578"/>
        <w:jc w:val="left"/>
      </w:pPr>
      <w:bookmarkStart w:id="172" w:name="iii._Passage_of_the_exhaust"/>
      <w:bookmarkEnd w:id="172"/>
      <w:r>
        <w:t>Passage of the</w:t>
      </w:r>
      <w:r>
        <w:rPr>
          <w:spacing w:val="-1"/>
        </w:rPr>
        <w:t xml:space="preserve"> </w:t>
      </w:r>
      <w:r>
        <w:t>exhaust</w:t>
      </w:r>
    </w:p>
    <w:p w14:paraId="0E041FED" w14:textId="77777777" w:rsidR="00B03940" w:rsidRDefault="00710D19">
      <w:pPr>
        <w:pStyle w:val="BodyText"/>
        <w:spacing w:before="119"/>
        <w:ind w:left="595" w:right="173" w:firstLine="0"/>
        <w:jc w:val="both"/>
      </w:pPr>
      <w:bookmarkStart w:id="173" w:name="Under_normal_circumstances,_if_a_well-bl"/>
      <w:bookmarkEnd w:id="173"/>
      <w:r>
        <w:t>Under</w:t>
      </w:r>
      <w:r>
        <w:rPr>
          <w:spacing w:val="-18"/>
        </w:rPr>
        <w:t xml:space="preserve"> </w:t>
      </w:r>
      <w:r>
        <w:t>normal</w:t>
      </w:r>
      <w:r>
        <w:rPr>
          <w:spacing w:val="-18"/>
        </w:rPr>
        <w:t xml:space="preserve"> </w:t>
      </w:r>
      <w:r>
        <w:t>circumstances,</w:t>
      </w:r>
      <w:r>
        <w:rPr>
          <w:spacing w:val="-18"/>
        </w:rPr>
        <w:t xml:space="preserve"> </w:t>
      </w:r>
      <w:r>
        <w:t>if</w:t>
      </w:r>
      <w:r>
        <w:rPr>
          <w:spacing w:val="-18"/>
        </w:rPr>
        <w:t xml:space="preserve"> </w:t>
      </w:r>
      <w:r>
        <w:t>a</w:t>
      </w:r>
      <w:r>
        <w:rPr>
          <w:spacing w:val="-18"/>
        </w:rPr>
        <w:t xml:space="preserve"> </w:t>
      </w:r>
      <w:r>
        <w:t>well-blended</w:t>
      </w:r>
      <w:r>
        <w:rPr>
          <w:spacing w:val="-17"/>
        </w:rPr>
        <w:t xml:space="preserve"> </w:t>
      </w:r>
      <w:r>
        <w:t>fuel</w:t>
      </w:r>
      <w:r>
        <w:rPr>
          <w:spacing w:val="-19"/>
        </w:rPr>
        <w:t xml:space="preserve"> </w:t>
      </w:r>
      <w:r>
        <w:t>is</w:t>
      </w:r>
      <w:r>
        <w:rPr>
          <w:spacing w:val="-18"/>
        </w:rPr>
        <w:t xml:space="preserve"> </w:t>
      </w:r>
      <w:r>
        <w:t>stored</w:t>
      </w:r>
      <w:r>
        <w:rPr>
          <w:spacing w:val="-18"/>
        </w:rPr>
        <w:t xml:space="preserve"> </w:t>
      </w:r>
      <w:r>
        <w:t>properly</w:t>
      </w:r>
      <w:r>
        <w:rPr>
          <w:spacing w:val="-18"/>
        </w:rPr>
        <w:t xml:space="preserve"> </w:t>
      </w:r>
      <w:r>
        <w:t>at</w:t>
      </w:r>
      <w:r>
        <w:rPr>
          <w:spacing w:val="-18"/>
        </w:rPr>
        <w:t xml:space="preserve"> </w:t>
      </w:r>
      <w:r>
        <w:t>the</w:t>
      </w:r>
      <w:r>
        <w:rPr>
          <w:spacing w:val="-18"/>
        </w:rPr>
        <w:t xml:space="preserve"> </w:t>
      </w:r>
      <w:r>
        <w:t>correct</w:t>
      </w:r>
      <w:r>
        <w:rPr>
          <w:spacing w:val="-19"/>
        </w:rPr>
        <w:t xml:space="preserve"> </w:t>
      </w:r>
      <w:r>
        <w:t>temperature, there</w:t>
      </w:r>
      <w:r>
        <w:rPr>
          <w:spacing w:val="-5"/>
        </w:rPr>
        <w:t xml:space="preserve"> </w:t>
      </w:r>
      <w:r>
        <w:t>should</w:t>
      </w:r>
      <w:r>
        <w:rPr>
          <w:spacing w:val="-3"/>
        </w:rPr>
        <w:t xml:space="preserve"> </w:t>
      </w:r>
      <w:r>
        <w:t>be</w:t>
      </w:r>
      <w:r>
        <w:rPr>
          <w:spacing w:val="-4"/>
        </w:rPr>
        <w:t xml:space="preserve"> </w:t>
      </w:r>
      <w:r>
        <w:t>no</w:t>
      </w:r>
      <w:r>
        <w:rPr>
          <w:spacing w:val="-5"/>
        </w:rPr>
        <w:t xml:space="preserve"> </w:t>
      </w:r>
      <w:r>
        <w:t>need</w:t>
      </w:r>
      <w:r>
        <w:rPr>
          <w:spacing w:val="-4"/>
        </w:rPr>
        <w:t xml:space="preserve"> </w:t>
      </w:r>
      <w:r>
        <w:t>for</w:t>
      </w:r>
      <w:r>
        <w:rPr>
          <w:spacing w:val="-4"/>
        </w:rPr>
        <w:t xml:space="preserve"> </w:t>
      </w:r>
      <w:r>
        <w:t>an</w:t>
      </w:r>
      <w:r>
        <w:rPr>
          <w:spacing w:val="-4"/>
        </w:rPr>
        <w:t xml:space="preserve"> </w:t>
      </w:r>
      <w:r>
        <w:t>additive.</w:t>
      </w:r>
      <w:r>
        <w:rPr>
          <w:spacing w:val="-5"/>
        </w:rPr>
        <w:t xml:space="preserve"> </w:t>
      </w:r>
      <w:r>
        <w:t>If</w:t>
      </w:r>
      <w:r>
        <w:rPr>
          <w:spacing w:val="-5"/>
        </w:rPr>
        <w:t xml:space="preserve"> </w:t>
      </w:r>
      <w:r>
        <w:t>the</w:t>
      </w:r>
      <w:r>
        <w:rPr>
          <w:spacing w:val="-4"/>
        </w:rPr>
        <w:t xml:space="preserve"> </w:t>
      </w:r>
      <w:r>
        <w:t>fuel</w:t>
      </w:r>
      <w:r>
        <w:rPr>
          <w:spacing w:val="-4"/>
        </w:rPr>
        <w:t xml:space="preserve"> </w:t>
      </w:r>
      <w:r>
        <w:t>has</w:t>
      </w:r>
      <w:r>
        <w:rPr>
          <w:spacing w:val="-4"/>
        </w:rPr>
        <w:t xml:space="preserve"> </w:t>
      </w:r>
      <w:r>
        <w:t>any</w:t>
      </w:r>
      <w:r>
        <w:rPr>
          <w:spacing w:val="-4"/>
        </w:rPr>
        <w:t xml:space="preserve"> </w:t>
      </w:r>
      <w:r>
        <w:t>of</w:t>
      </w:r>
      <w:r>
        <w:rPr>
          <w:spacing w:val="-4"/>
        </w:rPr>
        <w:t xml:space="preserve"> </w:t>
      </w:r>
      <w:r>
        <w:t>the</w:t>
      </w:r>
      <w:r>
        <w:rPr>
          <w:spacing w:val="-5"/>
        </w:rPr>
        <w:t xml:space="preserve"> </w:t>
      </w:r>
      <w:r>
        <w:t>following</w:t>
      </w:r>
      <w:r>
        <w:rPr>
          <w:spacing w:val="-5"/>
        </w:rPr>
        <w:t xml:space="preserve"> </w:t>
      </w:r>
      <w:r>
        <w:t>characteristics,</w:t>
      </w:r>
      <w:r>
        <w:rPr>
          <w:spacing w:val="-4"/>
        </w:rPr>
        <w:t xml:space="preserve"> </w:t>
      </w:r>
      <w:r>
        <w:t>the use of additives may be</w:t>
      </w:r>
      <w:r>
        <w:rPr>
          <w:spacing w:val="-2"/>
        </w:rPr>
        <w:t xml:space="preserve"> </w:t>
      </w:r>
      <w:r>
        <w:t>required:</w:t>
      </w:r>
    </w:p>
    <w:p w14:paraId="0E041FEE" w14:textId="77777777" w:rsidR="00B03940" w:rsidRDefault="00710D19">
      <w:pPr>
        <w:pStyle w:val="ListParagraph"/>
        <w:numPr>
          <w:ilvl w:val="1"/>
          <w:numId w:val="13"/>
        </w:numPr>
        <w:tabs>
          <w:tab w:val="left" w:pos="1316"/>
        </w:tabs>
        <w:spacing w:before="120"/>
        <w:ind w:hanging="361"/>
      </w:pPr>
      <w:bookmarkStart w:id="174" w:name="A._If_the_fuel_is_unstable"/>
      <w:bookmarkEnd w:id="174"/>
      <w:r>
        <w:t>If the fuel is</w:t>
      </w:r>
      <w:r>
        <w:rPr>
          <w:spacing w:val="-2"/>
        </w:rPr>
        <w:t xml:space="preserve"> </w:t>
      </w:r>
      <w:r>
        <w:t>unstable</w:t>
      </w:r>
    </w:p>
    <w:p w14:paraId="0E041FEF" w14:textId="77777777" w:rsidR="00B03940" w:rsidRDefault="00710D19">
      <w:pPr>
        <w:pStyle w:val="ListParagraph"/>
        <w:numPr>
          <w:ilvl w:val="1"/>
          <w:numId w:val="13"/>
        </w:numPr>
        <w:tabs>
          <w:tab w:val="left" w:pos="1316"/>
        </w:tabs>
        <w:spacing w:before="120"/>
        <w:ind w:hanging="361"/>
      </w:pPr>
      <w:bookmarkStart w:id="175" w:name="B._If_it_has_excess_sludge"/>
      <w:bookmarkEnd w:id="175"/>
      <w:r>
        <w:t>If it has excess</w:t>
      </w:r>
      <w:r>
        <w:rPr>
          <w:spacing w:val="-3"/>
        </w:rPr>
        <w:t xml:space="preserve"> </w:t>
      </w:r>
      <w:r>
        <w:t>sludge</w:t>
      </w:r>
    </w:p>
    <w:p w14:paraId="0E041FF0" w14:textId="77777777" w:rsidR="00B03940" w:rsidRDefault="00710D19">
      <w:pPr>
        <w:pStyle w:val="ListParagraph"/>
        <w:numPr>
          <w:ilvl w:val="1"/>
          <w:numId w:val="13"/>
        </w:numPr>
        <w:tabs>
          <w:tab w:val="left" w:pos="1316"/>
        </w:tabs>
        <w:spacing w:before="121"/>
        <w:ind w:hanging="361"/>
      </w:pPr>
      <w:bookmarkStart w:id="176" w:name="C._If_it_contains_excess_Vanadium"/>
      <w:bookmarkEnd w:id="176"/>
      <w:r>
        <w:t>If it contains excess</w:t>
      </w:r>
      <w:r>
        <w:rPr>
          <w:spacing w:val="-3"/>
        </w:rPr>
        <w:t xml:space="preserve"> </w:t>
      </w:r>
      <w:r>
        <w:t>Vanadium</w:t>
      </w:r>
    </w:p>
    <w:p w14:paraId="0E041FF1" w14:textId="77777777" w:rsidR="00B03940" w:rsidRDefault="00710D19">
      <w:pPr>
        <w:pStyle w:val="ListParagraph"/>
        <w:numPr>
          <w:ilvl w:val="1"/>
          <w:numId w:val="13"/>
        </w:numPr>
        <w:tabs>
          <w:tab w:val="left" w:pos="1316"/>
        </w:tabs>
        <w:spacing w:before="119"/>
        <w:ind w:hanging="361"/>
      </w:pPr>
      <w:bookmarkStart w:id="177" w:name="D._If_it_suffers_from_Bacterial_contamin"/>
      <w:bookmarkEnd w:id="177"/>
      <w:r>
        <w:t>If it suffers from Bacterial</w:t>
      </w:r>
      <w:r>
        <w:rPr>
          <w:spacing w:val="-6"/>
        </w:rPr>
        <w:t xml:space="preserve"> </w:t>
      </w:r>
      <w:r>
        <w:t>contamination</w:t>
      </w:r>
    </w:p>
    <w:p w14:paraId="0E041FF2" w14:textId="77777777" w:rsidR="00B03940" w:rsidRDefault="00710D19">
      <w:pPr>
        <w:pStyle w:val="ListParagraph"/>
        <w:numPr>
          <w:ilvl w:val="1"/>
          <w:numId w:val="13"/>
        </w:numPr>
        <w:tabs>
          <w:tab w:val="left" w:pos="1316"/>
        </w:tabs>
        <w:spacing w:before="120"/>
        <w:ind w:hanging="361"/>
      </w:pPr>
      <w:bookmarkStart w:id="178" w:name="E._If_it_contains_dissolved_Hydrogen_sul"/>
      <w:bookmarkEnd w:id="178"/>
      <w:r>
        <w:t>If it contains dissolved Hydrogen sulphide</w:t>
      </w:r>
      <w:r>
        <w:rPr>
          <w:spacing w:val="-3"/>
        </w:rPr>
        <w:t xml:space="preserve"> </w:t>
      </w:r>
      <w:r>
        <w:t>gas</w:t>
      </w:r>
    </w:p>
    <w:p w14:paraId="0E041FF3" w14:textId="77777777" w:rsidR="00B03940" w:rsidRDefault="00710D19">
      <w:pPr>
        <w:pStyle w:val="ListParagraph"/>
        <w:numPr>
          <w:ilvl w:val="1"/>
          <w:numId w:val="13"/>
        </w:numPr>
        <w:tabs>
          <w:tab w:val="left" w:pos="1316"/>
        </w:tabs>
        <w:spacing w:before="120"/>
        <w:ind w:hanging="361"/>
      </w:pPr>
      <w:bookmarkStart w:id="179" w:name="F._If_it_contains_excess_water_in_an_emu"/>
      <w:bookmarkEnd w:id="179"/>
      <w:r>
        <w:t>If it contains excess water in an emulsified condition</w:t>
      </w:r>
      <w:r>
        <w:rPr>
          <w:spacing w:val="-8"/>
        </w:rPr>
        <w:t xml:space="preserve"> </w:t>
      </w:r>
      <w:r>
        <w:t>or</w:t>
      </w:r>
    </w:p>
    <w:p w14:paraId="0E041FF4" w14:textId="77777777" w:rsidR="00B03940" w:rsidRDefault="00710D19">
      <w:pPr>
        <w:pStyle w:val="ListParagraph"/>
        <w:numPr>
          <w:ilvl w:val="1"/>
          <w:numId w:val="13"/>
        </w:numPr>
        <w:tabs>
          <w:tab w:val="left" w:pos="1316"/>
        </w:tabs>
        <w:spacing w:before="121"/>
        <w:ind w:hanging="361"/>
      </w:pPr>
      <w:bookmarkStart w:id="180" w:name="G._If_it_has_high_paraffinic_content_and"/>
      <w:bookmarkEnd w:id="180"/>
      <w:r>
        <w:t>If it has high paraffinic content and a high pour</w:t>
      </w:r>
      <w:r>
        <w:rPr>
          <w:spacing w:val="-6"/>
        </w:rPr>
        <w:t xml:space="preserve"> </w:t>
      </w:r>
      <w:r>
        <w:t>point.</w:t>
      </w:r>
    </w:p>
    <w:p w14:paraId="0E041FF5" w14:textId="77777777" w:rsidR="00B03940" w:rsidRDefault="00710D19">
      <w:pPr>
        <w:pStyle w:val="BodyText"/>
        <w:ind w:left="595" w:firstLine="0"/>
      </w:pPr>
      <w:bookmarkStart w:id="181" w:name="Different_additives_listed_in_the_table_"/>
      <w:bookmarkEnd w:id="181"/>
      <w:r>
        <w:t>Different additives listed in the table below can mitigate the problems listed above.</w:t>
      </w:r>
    </w:p>
    <w:p w14:paraId="71C5AE2C" w14:textId="77777777" w:rsidR="004669AC" w:rsidRDefault="004669AC">
      <w:pPr>
        <w:pStyle w:val="BodyText"/>
        <w:ind w:left="595" w:firstLine="0"/>
      </w:pPr>
    </w:p>
    <w:p w14:paraId="1B1C2FC4" w14:textId="77777777" w:rsidR="00FA7D08" w:rsidRDefault="00FA7D08">
      <w:pPr>
        <w:pStyle w:val="BodyText"/>
        <w:ind w:left="595" w:firstLine="0"/>
      </w:pPr>
    </w:p>
    <w:p w14:paraId="642570E5" w14:textId="77777777" w:rsidR="00FA7D08" w:rsidRDefault="00FA7D08">
      <w:pPr>
        <w:pStyle w:val="BodyText"/>
        <w:ind w:left="595" w:firstLine="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1444"/>
        <w:gridCol w:w="2520"/>
        <w:gridCol w:w="1350"/>
        <w:gridCol w:w="1800"/>
        <w:gridCol w:w="1948"/>
      </w:tblGrid>
      <w:tr w:rsidR="00B03940" w14:paraId="0E041FFD" w14:textId="77777777">
        <w:trPr>
          <w:trHeight w:val="386"/>
        </w:trPr>
        <w:tc>
          <w:tcPr>
            <w:tcW w:w="536" w:type="dxa"/>
          </w:tcPr>
          <w:p w14:paraId="0E041FF7" w14:textId="77777777" w:rsidR="00B03940" w:rsidRDefault="00710D19">
            <w:pPr>
              <w:pStyle w:val="TableParagraph"/>
              <w:spacing w:before="114" w:line="252" w:lineRule="exact"/>
              <w:ind w:left="4" w:right="106"/>
              <w:jc w:val="center"/>
              <w:rPr>
                <w:b/>
              </w:rPr>
            </w:pPr>
            <w:r>
              <w:rPr>
                <w:b/>
                <w:color w:val="2C4079"/>
              </w:rPr>
              <w:t>No.</w:t>
            </w:r>
          </w:p>
        </w:tc>
        <w:tc>
          <w:tcPr>
            <w:tcW w:w="1444" w:type="dxa"/>
          </w:tcPr>
          <w:p w14:paraId="0E041FF8" w14:textId="77777777" w:rsidR="00B03940" w:rsidRDefault="00710D19">
            <w:pPr>
              <w:pStyle w:val="TableParagraph"/>
              <w:spacing w:before="114" w:line="252" w:lineRule="exact"/>
              <w:ind w:left="28" w:right="132"/>
              <w:jc w:val="center"/>
              <w:rPr>
                <w:b/>
              </w:rPr>
            </w:pPr>
            <w:r>
              <w:rPr>
                <w:b/>
                <w:color w:val="2C4079"/>
              </w:rPr>
              <w:t>Purpose</w:t>
            </w:r>
          </w:p>
        </w:tc>
        <w:tc>
          <w:tcPr>
            <w:tcW w:w="2520" w:type="dxa"/>
          </w:tcPr>
          <w:p w14:paraId="0E041FF9" w14:textId="77777777" w:rsidR="00B03940" w:rsidRDefault="00710D19">
            <w:pPr>
              <w:pStyle w:val="TableParagraph"/>
              <w:spacing w:before="114" w:line="252" w:lineRule="exact"/>
              <w:ind w:left="517"/>
              <w:rPr>
                <w:b/>
              </w:rPr>
            </w:pPr>
            <w:r>
              <w:rPr>
                <w:b/>
                <w:color w:val="2C4079"/>
              </w:rPr>
              <w:t>Why needed</w:t>
            </w:r>
          </w:p>
        </w:tc>
        <w:tc>
          <w:tcPr>
            <w:tcW w:w="1350" w:type="dxa"/>
          </w:tcPr>
          <w:p w14:paraId="0E041FFA" w14:textId="77777777" w:rsidR="00B03940" w:rsidRDefault="00710D19">
            <w:pPr>
              <w:pStyle w:val="TableParagraph"/>
              <w:spacing w:before="114" w:line="252" w:lineRule="exact"/>
              <w:ind w:left="161"/>
              <w:rPr>
                <w:b/>
              </w:rPr>
            </w:pPr>
            <w:r>
              <w:rPr>
                <w:b/>
                <w:color w:val="2C4079"/>
              </w:rPr>
              <w:t>Additive</w:t>
            </w:r>
          </w:p>
        </w:tc>
        <w:tc>
          <w:tcPr>
            <w:tcW w:w="1800" w:type="dxa"/>
          </w:tcPr>
          <w:p w14:paraId="0E041FFB" w14:textId="77777777" w:rsidR="00B03940" w:rsidRDefault="00710D19">
            <w:pPr>
              <w:pStyle w:val="TableParagraph"/>
              <w:spacing w:before="114" w:line="252" w:lineRule="exact"/>
              <w:ind w:left="109"/>
              <w:rPr>
                <w:b/>
              </w:rPr>
            </w:pPr>
            <w:r>
              <w:rPr>
                <w:b/>
                <w:color w:val="2C4079"/>
              </w:rPr>
              <w:t>How it works</w:t>
            </w:r>
          </w:p>
        </w:tc>
        <w:tc>
          <w:tcPr>
            <w:tcW w:w="1948" w:type="dxa"/>
          </w:tcPr>
          <w:p w14:paraId="0E041FFC" w14:textId="77777777" w:rsidR="00B03940" w:rsidRDefault="00710D19">
            <w:pPr>
              <w:pStyle w:val="TableParagraph"/>
              <w:spacing w:before="114" w:line="252" w:lineRule="exact"/>
              <w:ind w:left="180"/>
              <w:rPr>
                <w:b/>
              </w:rPr>
            </w:pPr>
            <w:r>
              <w:rPr>
                <w:b/>
                <w:color w:val="2C4079"/>
              </w:rPr>
              <w:t>Effectiveness</w:t>
            </w:r>
          </w:p>
        </w:tc>
      </w:tr>
      <w:tr w:rsidR="00B03940" w14:paraId="0E042009" w14:textId="77777777">
        <w:trPr>
          <w:trHeight w:val="965"/>
        </w:trPr>
        <w:tc>
          <w:tcPr>
            <w:tcW w:w="536" w:type="dxa"/>
          </w:tcPr>
          <w:p w14:paraId="0E041FFE" w14:textId="77777777" w:rsidR="00B03940" w:rsidRDefault="00B03940">
            <w:pPr>
              <w:pStyle w:val="TableParagraph"/>
              <w:spacing w:before="6"/>
              <w:rPr>
                <w:sz w:val="29"/>
              </w:rPr>
            </w:pPr>
          </w:p>
          <w:p w14:paraId="0E041FFF" w14:textId="77777777" w:rsidR="00B03940" w:rsidRDefault="00710D19">
            <w:pPr>
              <w:pStyle w:val="TableParagraph"/>
              <w:ind w:left="7"/>
              <w:jc w:val="center"/>
              <w:rPr>
                <w:sz w:val="20"/>
              </w:rPr>
            </w:pPr>
            <w:r>
              <w:rPr>
                <w:sz w:val="20"/>
              </w:rPr>
              <w:t>1</w:t>
            </w:r>
          </w:p>
        </w:tc>
        <w:tc>
          <w:tcPr>
            <w:tcW w:w="1444" w:type="dxa"/>
          </w:tcPr>
          <w:p w14:paraId="0E042000" w14:textId="77777777" w:rsidR="00B03940" w:rsidRDefault="00B03940">
            <w:pPr>
              <w:pStyle w:val="TableParagraph"/>
              <w:spacing w:before="7"/>
              <w:rPr>
                <w:sz w:val="19"/>
              </w:rPr>
            </w:pPr>
          </w:p>
          <w:p w14:paraId="0E042001" w14:textId="77777777" w:rsidR="00B03940" w:rsidRDefault="00710D19">
            <w:pPr>
              <w:pStyle w:val="TableParagraph"/>
              <w:ind w:left="107" w:right="375"/>
              <w:rPr>
                <w:sz w:val="20"/>
              </w:rPr>
            </w:pPr>
            <w:r>
              <w:rPr>
                <w:sz w:val="20"/>
              </w:rPr>
              <w:t>Sludge Dispersant</w:t>
            </w:r>
          </w:p>
        </w:tc>
        <w:tc>
          <w:tcPr>
            <w:tcW w:w="2520" w:type="dxa"/>
          </w:tcPr>
          <w:p w14:paraId="0E042002" w14:textId="77777777" w:rsidR="00B03940" w:rsidRDefault="00B03940">
            <w:pPr>
              <w:pStyle w:val="TableParagraph"/>
              <w:spacing w:before="7"/>
              <w:rPr>
                <w:sz w:val="19"/>
              </w:rPr>
            </w:pPr>
          </w:p>
          <w:p w14:paraId="0E042003" w14:textId="77777777" w:rsidR="00B03940" w:rsidRDefault="00710D19">
            <w:pPr>
              <w:pStyle w:val="TableParagraph"/>
              <w:ind w:left="105" w:right="597"/>
              <w:rPr>
                <w:sz w:val="20"/>
              </w:rPr>
            </w:pPr>
            <w:r>
              <w:rPr>
                <w:sz w:val="20"/>
              </w:rPr>
              <w:t>Clogs purifier, forms deposits in storage</w:t>
            </w:r>
          </w:p>
        </w:tc>
        <w:tc>
          <w:tcPr>
            <w:tcW w:w="1350" w:type="dxa"/>
          </w:tcPr>
          <w:p w14:paraId="0E042004" w14:textId="77777777" w:rsidR="00B03940" w:rsidRDefault="00710D19">
            <w:pPr>
              <w:pStyle w:val="TableParagraph"/>
              <w:spacing w:before="115"/>
              <w:ind w:left="106" w:right="552"/>
              <w:rPr>
                <w:sz w:val="20"/>
              </w:rPr>
            </w:pPr>
            <w:r>
              <w:rPr>
                <w:sz w:val="20"/>
              </w:rPr>
              <w:t>Surface active agents</w:t>
            </w:r>
          </w:p>
        </w:tc>
        <w:tc>
          <w:tcPr>
            <w:tcW w:w="1800" w:type="dxa"/>
          </w:tcPr>
          <w:p w14:paraId="0E042005" w14:textId="77777777" w:rsidR="00B03940" w:rsidRDefault="00710D19">
            <w:pPr>
              <w:pStyle w:val="TableParagraph"/>
              <w:ind w:left="105" w:right="146"/>
              <w:rPr>
                <w:sz w:val="20"/>
              </w:rPr>
            </w:pPr>
            <w:r>
              <w:rPr>
                <w:sz w:val="20"/>
              </w:rPr>
              <w:t>Separates nucleus of</w:t>
            </w:r>
            <w:r>
              <w:rPr>
                <w:spacing w:val="-1"/>
                <w:sz w:val="20"/>
              </w:rPr>
              <w:t xml:space="preserve"> </w:t>
            </w:r>
            <w:r>
              <w:rPr>
                <w:spacing w:val="-3"/>
                <w:sz w:val="20"/>
              </w:rPr>
              <w:t>sludge</w:t>
            </w:r>
          </w:p>
          <w:p w14:paraId="0E042006" w14:textId="77777777" w:rsidR="00B03940" w:rsidRDefault="00710D19">
            <w:pPr>
              <w:pStyle w:val="TableParagraph"/>
              <w:spacing w:before="1" w:line="242" w:lineRule="exact"/>
              <w:ind w:left="105" w:right="139"/>
              <w:rPr>
                <w:sz w:val="20"/>
              </w:rPr>
            </w:pPr>
            <w:r>
              <w:rPr>
                <w:sz w:val="20"/>
              </w:rPr>
              <w:t>(metal band) from</w:t>
            </w:r>
            <w:r>
              <w:rPr>
                <w:spacing w:val="-9"/>
                <w:sz w:val="20"/>
              </w:rPr>
              <w:t xml:space="preserve"> </w:t>
            </w:r>
            <w:r>
              <w:rPr>
                <w:sz w:val="20"/>
              </w:rPr>
              <w:t>Asphaltenes</w:t>
            </w:r>
          </w:p>
        </w:tc>
        <w:tc>
          <w:tcPr>
            <w:tcW w:w="1948" w:type="dxa"/>
          </w:tcPr>
          <w:p w14:paraId="0E042007" w14:textId="77777777" w:rsidR="00B03940" w:rsidRDefault="00B03940">
            <w:pPr>
              <w:pStyle w:val="TableParagraph"/>
              <w:spacing w:before="7"/>
              <w:rPr>
                <w:sz w:val="19"/>
              </w:rPr>
            </w:pPr>
          </w:p>
          <w:p w14:paraId="0E042008" w14:textId="77777777" w:rsidR="00B03940" w:rsidRDefault="00710D19">
            <w:pPr>
              <w:pStyle w:val="TableParagraph"/>
              <w:ind w:left="104" w:right="205"/>
              <w:rPr>
                <w:sz w:val="20"/>
              </w:rPr>
            </w:pPr>
            <w:r>
              <w:rPr>
                <w:sz w:val="20"/>
              </w:rPr>
              <w:t>Reduces sludge; helps combustion;</w:t>
            </w:r>
          </w:p>
        </w:tc>
      </w:tr>
      <w:tr w:rsidR="00B03940" w14:paraId="0E042015" w14:textId="77777777">
        <w:trPr>
          <w:trHeight w:val="1205"/>
        </w:trPr>
        <w:tc>
          <w:tcPr>
            <w:tcW w:w="536" w:type="dxa"/>
          </w:tcPr>
          <w:p w14:paraId="0E04200A" w14:textId="77777777" w:rsidR="00B03940" w:rsidRDefault="00B03940">
            <w:pPr>
              <w:pStyle w:val="TableParagraph"/>
              <w:rPr>
                <w:sz w:val="24"/>
              </w:rPr>
            </w:pPr>
          </w:p>
          <w:p w14:paraId="0E04200B" w14:textId="77777777" w:rsidR="00B03940" w:rsidRDefault="00710D19">
            <w:pPr>
              <w:pStyle w:val="TableParagraph"/>
              <w:spacing w:before="186"/>
              <w:ind w:left="7"/>
              <w:jc w:val="center"/>
              <w:rPr>
                <w:sz w:val="20"/>
              </w:rPr>
            </w:pPr>
            <w:r>
              <w:rPr>
                <w:sz w:val="20"/>
              </w:rPr>
              <w:t>2</w:t>
            </w:r>
          </w:p>
        </w:tc>
        <w:tc>
          <w:tcPr>
            <w:tcW w:w="1444" w:type="dxa"/>
          </w:tcPr>
          <w:p w14:paraId="0E04200C" w14:textId="77777777" w:rsidR="00B03940" w:rsidRDefault="00B03940">
            <w:pPr>
              <w:pStyle w:val="TableParagraph"/>
              <w:spacing w:before="4"/>
              <w:rPr>
                <w:sz w:val="29"/>
              </w:rPr>
            </w:pPr>
          </w:p>
          <w:p w14:paraId="0E04200D" w14:textId="77777777" w:rsidR="00B03940" w:rsidRDefault="00710D19">
            <w:pPr>
              <w:pStyle w:val="TableParagraph"/>
              <w:ind w:left="107" w:right="365"/>
              <w:rPr>
                <w:sz w:val="20"/>
              </w:rPr>
            </w:pPr>
            <w:r>
              <w:rPr>
                <w:sz w:val="20"/>
              </w:rPr>
              <w:t>De- emulsifiers</w:t>
            </w:r>
          </w:p>
        </w:tc>
        <w:tc>
          <w:tcPr>
            <w:tcW w:w="2520" w:type="dxa"/>
          </w:tcPr>
          <w:p w14:paraId="0E04200E" w14:textId="77777777" w:rsidR="00B03940" w:rsidRDefault="00710D19">
            <w:pPr>
              <w:pStyle w:val="TableParagraph"/>
              <w:ind w:left="105" w:right="114"/>
              <w:jc w:val="both"/>
              <w:rPr>
                <w:sz w:val="20"/>
              </w:rPr>
            </w:pPr>
            <w:r>
              <w:rPr>
                <w:sz w:val="20"/>
              </w:rPr>
              <w:t>Oil &amp; water mix intimately this is difficult to separate out. If the water has</w:t>
            </w:r>
          </w:p>
          <w:p w14:paraId="0E04200F" w14:textId="77777777" w:rsidR="00B03940" w:rsidRDefault="00710D19">
            <w:pPr>
              <w:pStyle w:val="TableParagraph"/>
              <w:spacing w:line="242" w:lineRule="exact"/>
              <w:ind w:left="105" w:right="644"/>
              <w:jc w:val="both"/>
              <w:rPr>
                <w:sz w:val="20"/>
              </w:rPr>
            </w:pPr>
            <w:r>
              <w:rPr>
                <w:sz w:val="20"/>
              </w:rPr>
              <w:t>salts, more problem potential</w:t>
            </w:r>
          </w:p>
        </w:tc>
        <w:tc>
          <w:tcPr>
            <w:tcW w:w="1350" w:type="dxa"/>
          </w:tcPr>
          <w:p w14:paraId="0E042010" w14:textId="77777777" w:rsidR="00B03940" w:rsidRDefault="00B03940">
            <w:pPr>
              <w:pStyle w:val="TableParagraph"/>
              <w:spacing w:before="5"/>
              <w:rPr>
                <w:sz w:val="19"/>
              </w:rPr>
            </w:pPr>
          </w:p>
          <w:p w14:paraId="0E042011" w14:textId="77777777" w:rsidR="00B03940" w:rsidRDefault="00710D19">
            <w:pPr>
              <w:pStyle w:val="TableParagraph"/>
              <w:ind w:left="106" w:right="542"/>
              <w:jc w:val="both"/>
              <w:rPr>
                <w:sz w:val="20"/>
              </w:rPr>
            </w:pPr>
            <w:r>
              <w:rPr>
                <w:sz w:val="20"/>
              </w:rPr>
              <w:t>Surface additive agents</w:t>
            </w:r>
          </w:p>
        </w:tc>
        <w:tc>
          <w:tcPr>
            <w:tcW w:w="1800" w:type="dxa"/>
          </w:tcPr>
          <w:p w14:paraId="0E042012" w14:textId="77777777" w:rsidR="00B03940" w:rsidRDefault="00710D19">
            <w:pPr>
              <w:pStyle w:val="TableParagraph"/>
              <w:spacing w:before="113"/>
              <w:ind w:left="105" w:right="104"/>
              <w:rPr>
                <w:sz w:val="20"/>
              </w:rPr>
            </w:pPr>
            <w:r>
              <w:rPr>
                <w:sz w:val="20"/>
              </w:rPr>
              <w:t>Lowers surface tension of the liquid &amp; facilitates separation</w:t>
            </w:r>
          </w:p>
        </w:tc>
        <w:tc>
          <w:tcPr>
            <w:tcW w:w="1948" w:type="dxa"/>
          </w:tcPr>
          <w:p w14:paraId="0E042013" w14:textId="77777777" w:rsidR="00B03940" w:rsidRDefault="00B03940">
            <w:pPr>
              <w:pStyle w:val="TableParagraph"/>
              <w:spacing w:before="5"/>
              <w:rPr>
                <w:sz w:val="19"/>
              </w:rPr>
            </w:pPr>
          </w:p>
          <w:p w14:paraId="0E042014" w14:textId="77777777" w:rsidR="00B03940" w:rsidRDefault="00710D19">
            <w:pPr>
              <w:pStyle w:val="TableParagraph"/>
              <w:ind w:left="104" w:right="497"/>
              <w:rPr>
                <w:sz w:val="20"/>
              </w:rPr>
            </w:pPr>
            <w:r>
              <w:rPr>
                <w:sz w:val="20"/>
              </w:rPr>
              <w:t>Works in many cases. Fails in some cases</w:t>
            </w:r>
          </w:p>
        </w:tc>
      </w:tr>
      <w:tr w:rsidR="00B03940" w14:paraId="0E04201F" w14:textId="77777777">
        <w:trPr>
          <w:trHeight w:val="721"/>
        </w:trPr>
        <w:tc>
          <w:tcPr>
            <w:tcW w:w="536" w:type="dxa"/>
          </w:tcPr>
          <w:p w14:paraId="0E042016" w14:textId="77777777" w:rsidR="00B03940" w:rsidRDefault="00B03940">
            <w:pPr>
              <w:pStyle w:val="TableParagraph"/>
              <w:spacing w:before="3"/>
              <w:rPr>
                <w:sz w:val="19"/>
              </w:rPr>
            </w:pPr>
          </w:p>
          <w:p w14:paraId="0E042017" w14:textId="77777777" w:rsidR="00B03940" w:rsidRDefault="00710D19">
            <w:pPr>
              <w:pStyle w:val="TableParagraph"/>
              <w:spacing w:before="1"/>
              <w:ind w:left="7"/>
              <w:jc w:val="center"/>
              <w:rPr>
                <w:sz w:val="20"/>
              </w:rPr>
            </w:pPr>
            <w:r>
              <w:rPr>
                <w:sz w:val="20"/>
              </w:rPr>
              <w:t>3</w:t>
            </w:r>
          </w:p>
        </w:tc>
        <w:tc>
          <w:tcPr>
            <w:tcW w:w="1444" w:type="dxa"/>
          </w:tcPr>
          <w:p w14:paraId="0E042018" w14:textId="77777777" w:rsidR="00B03940" w:rsidRDefault="00710D19">
            <w:pPr>
              <w:pStyle w:val="TableParagraph"/>
              <w:spacing w:before="112"/>
              <w:ind w:left="107" w:right="266"/>
              <w:rPr>
                <w:sz w:val="20"/>
              </w:rPr>
            </w:pPr>
            <w:r>
              <w:rPr>
                <w:sz w:val="20"/>
              </w:rPr>
              <w:t>Combustion Improvers</w:t>
            </w:r>
          </w:p>
        </w:tc>
        <w:tc>
          <w:tcPr>
            <w:tcW w:w="2520" w:type="dxa"/>
          </w:tcPr>
          <w:p w14:paraId="0E042019" w14:textId="77777777" w:rsidR="00B03940" w:rsidRDefault="00710D19">
            <w:pPr>
              <w:pStyle w:val="TableParagraph"/>
              <w:spacing w:before="112"/>
              <w:ind w:left="105" w:right="423"/>
              <w:rPr>
                <w:sz w:val="20"/>
              </w:rPr>
            </w:pPr>
            <w:r>
              <w:rPr>
                <w:sz w:val="20"/>
              </w:rPr>
              <w:t>Reduced ignition &amp; combustion properties</w:t>
            </w:r>
          </w:p>
        </w:tc>
        <w:tc>
          <w:tcPr>
            <w:tcW w:w="1350" w:type="dxa"/>
          </w:tcPr>
          <w:p w14:paraId="0E04201A" w14:textId="77777777" w:rsidR="00B03940" w:rsidRDefault="00710D19">
            <w:pPr>
              <w:pStyle w:val="TableParagraph"/>
              <w:ind w:left="106" w:right="342"/>
              <w:rPr>
                <w:sz w:val="20"/>
              </w:rPr>
            </w:pPr>
            <w:r>
              <w:rPr>
                <w:sz w:val="20"/>
              </w:rPr>
              <w:t>Metallic &amp; oil-soluble</w:t>
            </w:r>
          </w:p>
          <w:p w14:paraId="0E04201B" w14:textId="77777777" w:rsidR="00B03940" w:rsidRDefault="00710D19">
            <w:pPr>
              <w:pStyle w:val="TableParagraph"/>
              <w:spacing w:line="226" w:lineRule="exact"/>
              <w:ind w:left="106"/>
              <w:rPr>
                <w:sz w:val="20"/>
              </w:rPr>
            </w:pPr>
            <w:r>
              <w:rPr>
                <w:sz w:val="20"/>
              </w:rPr>
              <w:t>compounds</w:t>
            </w:r>
          </w:p>
        </w:tc>
        <w:tc>
          <w:tcPr>
            <w:tcW w:w="1800" w:type="dxa"/>
          </w:tcPr>
          <w:p w14:paraId="0E04201C" w14:textId="77777777" w:rsidR="00B03940" w:rsidRDefault="00710D19">
            <w:pPr>
              <w:pStyle w:val="TableParagraph"/>
              <w:ind w:left="105" w:right="118"/>
              <w:rPr>
                <w:sz w:val="20"/>
              </w:rPr>
            </w:pPr>
            <w:r>
              <w:rPr>
                <w:sz w:val="20"/>
              </w:rPr>
              <w:t>Increases surface area of fuel</w:t>
            </w:r>
          </w:p>
          <w:p w14:paraId="0E04201D" w14:textId="77777777" w:rsidR="00B03940" w:rsidRDefault="00710D19">
            <w:pPr>
              <w:pStyle w:val="TableParagraph"/>
              <w:spacing w:line="226" w:lineRule="exact"/>
              <w:ind w:left="105"/>
              <w:rPr>
                <w:sz w:val="20"/>
              </w:rPr>
            </w:pPr>
            <w:r>
              <w:rPr>
                <w:sz w:val="20"/>
              </w:rPr>
              <w:t>droplets</w:t>
            </w:r>
          </w:p>
        </w:tc>
        <w:tc>
          <w:tcPr>
            <w:tcW w:w="1948" w:type="dxa"/>
          </w:tcPr>
          <w:p w14:paraId="0E04201E" w14:textId="77777777" w:rsidR="00B03940" w:rsidRDefault="00710D19">
            <w:pPr>
              <w:pStyle w:val="TableParagraph"/>
              <w:spacing w:before="112"/>
              <w:ind w:left="104" w:right="88"/>
              <w:rPr>
                <w:sz w:val="20"/>
              </w:rPr>
            </w:pPr>
            <w:r>
              <w:rPr>
                <w:sz w:val="20"/>
              </w:rPr>
              <w:t>Not reliable-difficult to prove</w:t>
            </w:r>
          </w:p>
        </w:tc>
      </w:tr>
      <w:tr w:rsidR="00B03940" w14:paraId="0E04202A" w14:textId="77777777">
        <w:trPr>
          <w:trHeight w:val="1206"/>
        </w:trPr>
        <w:tc>
          <w:tcPr>
            <w:tcW w:w="536" w:type="dxa"/>
          </w:tcPr>
          <w:p w14:paraId="0E042020" w14:textId="77777777" w:rsidR="00B03940" w:rsidRDefault="00B03940">
            <w:pPr>
              <w:pStyle w:val="TableParagraph"/>
              <w:rPr>
                <w:sz w:val="24"/>
              </w:rPr>
            </w:pPr>
          </w:p>
          <w:p w14:paraId="0E042021" w14:textId="77777777" w:rsidR="00B03940" w:rsidRDefault="00710D19">
            <w:pPr>
              <w:pStyle w:val="TableParagraph"/>
              <w:spacing w:before="188"/>
              <w:ind w:left="7"/>
              <w:jc w:val="center"/>
              <w:rPr>
                <w:sz w:val="20"/>
              </w:rPr>
            </w:pPr>
            <w:r>
              <w:rPr>
                <w:sz w:val="20"/>
              </w:rPr>
              <w:t>4</w:t>
            </w:r>
          </w:p>
        </w:tc>
        <w:tc>
          <w:tcPr>
            <w:tcW w:w="1444" w:type="dxa"/>
          </w:tcPr>
          <w:p w14:paraId="0E042022" w14:textId="77777777" w:rsidR="00B03940" w:rsidRDefault="00B03940">
            <w:pPr>
              <w:pStyle w:val="TableParagraph"/>
              <w:spacing w:before="7"/>
              <w:rPr>
                <w:sz w:val="19"/>
              </w:rPr>
            </w:pPr>
          </w:p>
          <w:p w14:paraId="0E042023" w14:textId="77777777" w:rsidR="00B03940" w:rsidRDefault="00710D19">
            <w:pPr>
              <w:pStyle w:val="TableParagraph"/>
              <w:ind w:left="107" w:right="330"/>
              <w:rPr>
                <w:sz w:val="20"/>
              </w:rPr>
            </w:pPr>
            <w:r>
              <w:rPr>
                <w:sz w:val="20"/>
              </w:rPr>
              <w:t>High temp. Corrosion inhibitors</w:t>
            </w:r>
          </w:p>
        </w:tc>
        <w:tc>
          <w:tcPr>
            <w:tcW w:w="2520" w:type="dxa"/>
          </w:tcPr>
          <w:p w14:paraId="0E042024" w14:textId="77777777" w:rsidR="00B03940" w:rsidRDefault="00710D19">
            <w:pPr>
              <w:pStyle w:val="TableParagraph"/>
              <w:spacing w:before="115"/>
              <w:ind w:left="105" w:right="182"/>
              <w:rPr>
                <w:sz w:val="20"/>
              </w:rPr>
            </w:pPr>
            <w:r>
              <w:rPr>
                <w:sz w:val="20"/>
              </w:rPr>
              <w:t>Ash from high V sticks to combustion surface &amp; causes corrosion at that spot</w:t>
            </w:r>
          </w:p>
        </w:tc>
        <w:tc>
          <w:tcPr>
            <w:tcW w:w="1350" w:type="dxa"/>
          </w:tcPr>
          <w:p w14:paraId="0E042025" w14:textId="77777777" w:rsidR="00B03940" w:rsidRDefault="00B03940">
            <w:pPr>
              <w:pStyle w:val="TableParagraph"/>
              <w:spacing w:before="6"/>
              <w:rPr>
                <w:sz w:val="29"/>
              </w:rPr>
            </w:pPr>
          </w:p>
          <w:p w14:paraId="0E042026" w14:textId="77777777" w:rsidR="00B03940" w:rsidRDefault="00710D19">
            <w:pPr>
              <w:pStyle w:val="TableParagraph"/>
              <w:ind w:left="106" w:right="387"/>
              <w:rPr>
                <w:sz w:val="20"/>
              </w:rPr>
            </w:pPr>
            <w:r>
              <w:rPr>
                <w:sz w:val="20"/>
              </w:rPr>
              <w:t>Oxides of Mg or ca</w:t>
            </w:r>
          </w:p>
        </w:tc>
        <w:tc>
          <w:tcPr>
            <w:tcW w:w="1800" w:type="dxa"/>
          </w:tcPr>
          <w:p w14:paraId="0E042027" w14:textId="77777777" w:rsidR="00B03940" w:rsidRDefault="00710D19">
            <w:pPr>
              <w:pStyle w:val="TableParagraph"/>
              <w:spacing w:before="1" w:line="242" w:lineRule="exact"/>
              <w:ind w:left="105" w:right="90"/>
              <w:rPr>
                <w:sz w:val="20"/>
              </w:rPr>
            </w:pPr>
            <w:r>
              <w:rPr>
                <w:sz w:val="20"/>
              </w:rPr>
              <w:t>Raises the temperature so the deposits don’t form &amp; stick to surface</w:t>
            </w:r>
          </w:p>
        </w:tc>
        <w:tc>
          <w:tcPr>
            <w:tcW w:w="1948" w:type="dxa"/>
          </w:tcPr>
          <w:p w14:paraId="0E042028" w14:textId="77777777" w:rsidR="00B03940" w:rsidRDefault="00B03940">
            <w:pPr>
              <w:pStyle w:val="TableParagraph"/>
              <w:rPr>
                <w:sz w:val="24"/>
              </w:rPr>
            </w:pPr>
          </w:p>
          <w:p w14:paraId="0E042029" w14:textId="77777777" w:rsidR="00B03940" w:rsidRDefault="00710D19">
            <w:pPr>
              <w:pStyle w:val="TableParagraph"/>
              <w:spacing w:before="188"/>
              <w:ind w:left="104"/>
              <w:rPr>
                <w:sz w:val="20"/>
              </w:rPr>
            </w:pPr>
            <w:r>
              <w:rPr>
                <w:sz w:val="20"/>
              </w:rPr>
              <w:t>Good effectiveness</w:t>
            </w:r>
          </w:p>
        </w:tc>
      </w:tr>
      <w:tr w:rsidR="00B03940" w14:paraId="0E042035" w14:textId="77777777">
        <w:trPr>
          <w:trHeight w:val="961"/>
        </w:trPr>
        <w:tc>
          <w:tcPr>
            <w:tcW w:w="536" w:type="dxa"/>
          </w:tcPr>
          <w:p w14:paraId="0E04202B" w14:textId="77777777" w:rsidR="00B03940" w:rsidRDefault="00B03940">
            <w:pPr>
              <w:pStyle w:val="TableParagraph"/>
              <w:spacing w:before="2"/>
              <w:rPr>
                <w:sz w:val="29"/>
              </w:rPr>
            </w:pPr>
          </w:p>
          <w:p w14:paraId="0E04202C" w14:textId="77777777" w:rsidR="00B03940" w:rsidRDefault="00710D19">
            <w:pPr>
              <w:pStyle w:val="TableParagraph"/>
              <w:ind w:left="7"/>
              <w:jc w:val="center"/>
              <w:rPr>
                <w:sz w:val="20"/>
              </w:rPr>
            </w:pPr>
            <w:r>
              <w:rPr>
                <w:sz w:val="20"/>
              </w:rPr>
              <w:t>5</w:t>
            </w:r>
          </w:p>
        </w:tc>
        <w:tc>
          <w:tcPr>
            <w:tcW w:w="1444" w:type="dxa"/>
          </w:tcPr>
          <w:p w14:paraId="0E04202D" w14:textId="77777777" w:rsidR="00B03940" w:rsidRDefault="00B03940">
            <w:pPr>
              <w:pStyle w:val="TableParagraph"/>
              <w:spacing w:before="2"/>
              <w:rPr>
                <w:sz w:val="19"/>
              </w:rPr>
            </w:pPr>
          </w:p>
          <w:p w14:paraId="0E04202E" w14:textId="77777777" w:rsidR="00B03940" w:rsidRDefault="00710D19">
            <w:pPr>
              <w:pStyle w:val="TableParagraph"/>
              <w:spacing w:before="1"/>
              <w:ind w:left="107" w:right="227"/>
              <w:rPr>
                <w:sz w:val="20"/>
              </w:rPr>
            </w:pPr>
            <w:r>
              <w:rPr>
                <w:sz w:val="20"/>
              </w:rPr>
              <w:t>Pour Point Depressants</w:t>
            </w:r>
          </w:p>
        </w:tc>
        <w:tc>
          <w:tcPr>
            <w:tcW w:w="2520" w:type="dxa"/>
          </w:tcPr>
          <w:p w14:paraId="0E04202F" w14:textId="77777777" w:rsidR="00B03940" w:rsidRDefault="00710D19">
            <w:pPr>
              <w:pStyle w:val="TableParagraph"/>
              <w:ind w:left="105" w:right="123"/>
              <w:rPr>
                <w:sz w:val="20"/>
              </w:rPr>
            </w:pPr>
            <w:r>
              <w:rPr>
                <w:sz w:val="20"/>
              </w:rPr>
              <w:t>To prevent fuel from solidifying, freezing in tanks, prevent clogging &amp;</w:t>
            </w:r>
          </w:p>
          <w:p w14:paraId="0E042030" w14:textId="77777777" w:rsidR="00B03940" w:rsidRDefault="00710D19">
            <w:pPr>
              <w:pStyle w:val="TableParagraph"/>
              <w:spacing w:line="226" w:lineRule="exact"/>
              <w:ind w:left="105"/>
              <w:rPr>
                <w:sz w:val="20"/>
              </w:rPr>
            </w:pPr>
            <w:r>
              <w:rPr>
                <w:sz w:val="20"/>
              </w:rPr>
              <w:t>improving fluidity</w:t>
            </w:r>
          </w:p>
        </w:tc>
        <w:tc>
          <w:tcPr>
            <w:tcW w:w="1350" w:type="dxa"/>
          </w:tcPr>
          <w:p w14:paraId="0E042031" w14:textId="77777777" w:rsidR="00B03940" w:rsidRDefault="00B03940">
            <w:pPr>
              <w:pStyle w:val="TableParagraph"/>
              <w:rPr>
                <w:rFonts w:ascii="Times New Roman"/>
                <w:sz w:val="20"/>
              </w:rPr>
            </w:pPr>
          </w:p>
        </w:tc>
        <w:tc>
          <w:tcPr>
            <w:tcW w:w="1800" w:type="dxa"/>
          </w:tcPr>
          <w:p w14:paraId="0E042032" w14:textId="77777777" w:rsidR="00B03940" w:rsidRDefault="00B03940">
            <w:pPr>
              <w:pStyle w:val="TableParagraph"/>
              <w:rPr>
                <w:rFonts w:ascii="Times New Roman"/>
                <w:sz w:val="20"/>
              </w:rPr>
            </w:pPr>
          </w:p>
        </w:tc>
        <w:tc>
          <w:tcPr>
            <w:tcW w:w="1948" w:type="dxa"/>
          </w:tcPr>
          <w:p w14:paraId="0E042033" w14:textId="77777777" w:rsidR="00B03940" w:rsidRDefault="00B03940">
            <w:pPr>
              <w:pStyle w:val="TableParagraph"/>
              <w:spacing w:before="2"/>
              <w:rPr>
                <w:sz w:val="29"/>
              </w:rPr>
            </w:pPr>
          </w:p>
          <w:p w14:paraId="0E042034" w14:textId="77777777" w:rsidR="00B03940" w:rsidRDefault="00710D19">
            <w:pPr>
              <w:pStyle w:val="TableParagraph"/>
              <w:ind w:left="104"/>
              <w:rPr>
                <w:sz w:val="20"/>
              </w:rPr>
            </w:pPr>
            <w:r>
              <w:rPr>
                <w:sz w:val="20"/>
              </w:rPr>
              <w:t>Good</w:t>
            </w:r>
          </w:p>
        </w:tc>
      </w:tr>
      <w:tr w:rsidR="00B03940" w14:paraId="0E042040" w14:textId="77777777">
        <w:trPr>
          <w:trHeight w:val="724"/>
        </w:trPr>
        <w:tc>
          <w:tcPr>
            <w:tcW w:w="536" w:type="dxa"/>
          </w:tcPr>
          <w:p w14:paraId="0E042036" w14:textId="77777777" w:rsidR="00B03940" w:rsidRDefault="00B03940">
            <w:pPr>
              <w:pStyle w:val="TableParagraph"/>
              <w:spacing w:before="7"/>
              <w:rPr>
                <w:sz w:val="19"/>
              </w:rPr>
            </w:pPr>
          </w:p>
          <w:p w14:paraId="0E042037" w14:textId="77777777" w:rsidR="00B03940" w:rsidRDefault="00710D19">
            <w:pPr>
              <w:pStyle w:val="TableParagraph"/>
              <w:ind w:left="7"/>
              <w:jc w:val="center"/>
              <w:rPr>
                <w:sz w:val="20"/>
              </w:rPr>
            </w:pPr>
            <w:r>
              <w:rPr>
                <w:sz w:val="20"/>
              </w:rPr>
              <w:t>6</w:t>
            </w:r>
          </w:p>
        </w:tc>
        <w:tc>
          <w:tcPr>
            <w:tcW w:w="1444" w:type="dxa"/>
          </w:tcPr>
          <w:p w14:paraId="0E042038" w14:textId="77777777" w:rsidR="00B03940" w:rsidRDefault="00B03940">
            <w:pPr>
              <w:pStyle w:val="TableParagraph"/>
              <w:spacing w:before="7"/>
              <w:rPr>
                <w:sz w:val="19"/>
              </w:rPr>
            </w:pPr>
          </w:p>
          <w:p w14:paraId="0E042039" w14:textId="77777777" w:rsidR="00B03940" w:rsidRDefault="00710D19">
            <w:pPr>
              <w:pStyle w:val="TableParagraph"/>
              <w:ind w:left="89" w:right="132"/>
              <w:jc w:val="center"/>
              <w:rPr>
                <w:sz w:val="20"/>
              </w:rPr>
            </w:pPr>
            <w:r>
              <w:rPr>
                <w:sz w:val="20"/>
              </w:rPr>
              <w:t>Anti-Bacterial</w:t>
            </w:r>
          </w:p>
        </w:tc>
        <w:tc>
          <w:tcPr>
            <w:tcW w:w="2520" w:type="dxa"/>
          </w:tcPr>
          <w:p w14:paraId="0E04203A" w14:textId="77777777" w:rsidR="00B03940" w:rsidRDefault="00710D19">
            <w:pPr>
              <w:pStyle w:val="TableParagraph"/>
              <w:spacing w:before="115"/>
              <w:ind w:left="105" w:right="369"/>
              <w:rPr>
                <w:sz w:val="20"/>
              </w:rPr>
            </w:pPr>
            <w:r>
              <w:rPr>
                <w:sz w:val="20"/>
              </w:rPr>
              <w:t>Bacterial growth; clogs filter</w:t>
            </w:r>
          </w:p>
        </w:tc>
        <w:tc>
          <w:tcPr>
            <w:tcW w:w="1350" w:type="dxa"/>
          </w:tcPr>
          <w:p w14:paraId="0E04203B" w14:textId="77777777" w:rsidR="00B03940" w:rsidRDefault="00B03940">
            <w:pPr>
              <w:pStyle w:val="TableParagraph"/>
              <w:spacing w:before="7"/>
              <w:rPr>
                <w:sz w:val="19"/>
              </w:rPr>
            </w:pPr>
          </w:p>
          <w:p w14:paraId="0E04203C" w14:textId="77777777" w:rsidR="00B03940" w:rsidRDefault="00710D19">
            <w:pPr>
              <w:pStyle w:val="TableParagraph"/>
              <w:ind w:left="106"/>
              <w:rPr>
                <w:sz w:val="20"/>
              </w:rPr>
            </w:pPr>
            <w:r>
              <w:rPr>
                <w:sz w:val="20"/>
              </w:rPr>
              <w:t>Biocides</w:t>
            </w:r>
          </w:p>
        </w:tc>
        <w:tc>
          <w:tcPr>
            <w:tcW w:w="1800" w:type="dxa"/>
          </w:tcPr>
          <w:p w14:paraId="0E04203D" w14:textId="77777777" w:rsidR="00B03940" w:rsidRDefault="00B03940">
            <w:pPr>
              <w:pStyle w:val="TableParagraph"/>
              <w:spacing w:before="7"/>
              <w:rPr>
                <w:sz w:val="19"/>
              </w:rPr>
            </w:pPr>
          </w:p>
          <w:p w14:paraId="0E04203E" w14:textId="77777777" w:rsidR="00B03940" w:rsidRDefault="00710D19">
            <w:pPr>
              <w:pStyle w:val="TableParagraph"/>
              <w:ind w:left="105"/>
              <w:rPr>
                <w:sz w:val="20"/>
              </w:rPr>
            </w:pPr>
            <w:r>
              <w:rPr>
                <w:sz w:val="20"/>
              </w:rPr>
              <w:t>Kills bacteria</w:t>
            </w:r>
          </w:p>
        </w:tc>
        <w:tc>
          <w:tcPr>
            <w:tcW w:w="1948" w:type="dxa"/>
          </w:tcPr>
          <w:p w14:paraId="0E04203F" w14:textId="77777777" w:rsidR="00B03940" w:rsidRDefault="00710D19">
            <w:pPr>
              <w:pStyle w:val="TableParagraph"/>
              <w:spacing w:before="2" w:line="242" w:lineRule="exact"/>
              <w:ind w:left="104" w:right="177"/>
              <w:rPr>
                <w:sz w:val="20"/>
              </w:rPr>
            </w:pPr>
            <w:r>
              <w:rPr>
                <w:sz w:val="20"/>
              </w:rPr>
              <w:t>Yes, but biocides used must be water &amp; oil soluble</w:t>
            </w:r>
          </w:p>
        </w:tc>
      </w:tr>
      <w:tr w:rsidR="00B03940" w14:paraId="0E04204D" w14:textId="77777777">
        <w:trPr>
          <w:trHeight w:val="720"/>
        </w:trPr>
        <w:tc>
          <w:tcPr>
            <w:tcW w:w="536" w:type="dxa"/>
          </w:tcPr>
          <w:p w14:paraId="0E042041" w14:textId="77777777" w:rsidR="00B03940" w:rsidRDefault="00B03940">
            <w:pPr>
              <w:pStyle w:val="TableParagraph"/>
              <w:spacing w:before="3"/>
              <w:rPr>
                <w:sz w:val="19"/>
              </w:rPr>
            </w:pPr>
          </w:p>
          <w:p w14:paraId="0E042042" w14:textId="77777777" w:rsidR="00B03940" w:rsidRDefault="00710D19">
            <w:pPr>
              <w:pStyle w:val="TableParagraph"/>
              <w:ind w:left="7"/>
              <w:jc w:val="center"/>
              <w:rPr>
                <w:sz w:val="20"/>
              </w:rPr>
            </w:pPr>
            <w:r>
              <w:rPr>
                <w:sz w:val="20"/>
              </w:rPr>
              <w:t>7</w:t>
            </w:r>
          </w:p>
        </w:tc>
        <w:tc>
          <w:tcPr>
            <w:tcW w:w="1444" w:type="dxa"/>
          </w:tcPr>
          <w:p w14:paraId="0E042043" w14:textId="77777777" w:rsidR="00B03940" w:rsidRDefault="00710D19">
            <w:pPr>
              <w:pStyle w:val="TableParagraph"/>
              <w:ind w:left="107" w:right="461"/>
              <w:rPr>
                <w:sz w:val="20"/>
              </w:rPr>
            </w:pPr>
            <w:r>
              <w:rPr>
                <w:sz w:val="20"/>
              </w:rPr>
              <w:t xml:space="preserve">Dissolved </w:t>
            </w:r>
            <w:r>
              <w:rPr>
                <w:spacing w:val="-1"/>
                <w:sz w:val="20"/>
              </w:rPr>
              <w:t>Hydrogen</w:t>
            </w:r>
          </w:p>
          <w:p w14:paraId="0E042044" w14:textId="77777777" w:rsidR="00B03940" w:rsidRDefault="00710D19">
            <w:pPr>
              <w:pStyle w:val="TableParagraph"/>
              <w:spacing w:line="226" w:lineRule="exact"/>
              <w:ind w:left="107"/>
              <w:rPr>
                <w:sz w:val="20"/>
              </w:rPr>
            </w:pPr>
            <w:r>
              <w:rPr>
                <w:sz w:val="20"/>
              </w:rPr>
              <w:t>Sulphide</w:t>
            </w:r>
          </w:p>
        </w:tc>
        <w:tc>
          <w:tcPr>
            <w:tcW w:w="2520" w:type="dxa"/>
          </w:tcPr>
          <w:p w14:paraId="0E042045" w14:textId="77777777" w:rsidR="00B03940" w:rsidRDefault="00B03940">
            <w:pPr>
              <w:pStyle w:val="TableParagraph"/>
              <w:spacing w:before="3"/>
              <w:rPr>
                <w:sz w:val="19"/>
              </w:rPr>
            </w:pPr>
          </w:p>
          <w:p w14:paraId="0E042046" w14:textId="77777777" w:rsidR="00B03940" w:rsidRDefault="00710D19">
            <w:pPr>
              <w:pStyle w:val="TableParagraph"/>
              <w:ind w:left="105"/>
              <w:rPr>
                <w:sz w:val="20"/>
              </w:rPr>
            </w:pPr>
            <w:r>
              <w:rPr>
                <w:sz w:val="20"/>
              </w:rPr>
              <w:t>Highly toxic gas</w:t>
            </w:r>
          </w:p>
        </w:tc>
        <w:tc>
          <w:tcPr>
            <w:tcW w:w="1350" w:type="dxa"/>
          </w:tcPr>
          <w:p w14:paraId="0E042047" w14:textId="77777777" w:rsidR="00B03940" w:rsidRDefault="00B03940">
            <w:pPr>
              <w:pStyle w:val="TableParagraph"/>
              <w:spacing w:before="3"/>
              <w:rPr>
                <w:sz w:val="19"/>
              </w:rPr>
            </w:pPr>
          </w:p>
          <w:p w14:paraId="0E042048" w14:textId="77777777" w:rsidR="00B03940" w:rsidRDefault="00710D19">
            <w:pPr>
              <w:pStyle w:val="TableParagraph"/>
              <w:ind w:left="106"/>
              <w:rPr>
                <w:sz w:val="20"/>
              </w:rPr>
            </w:pPr>
            <w:r>
              <w:rPr>
                <w:sz w:val="20"/>
              </w:rPr>
              <w:t>Amines</w:t>
            </w:r>
          </w:p>
        </w:tc>
        <w:tc>
          <w:tcPr>
            <w:tcW w:w="1800" w:type="dxa"/>
          </w:tcPr>
          <w:p w14:paraId="0E042049" w14:textId="77777777" w:rsidR="00B03940" w:rsidRDefault="00B03940">
            <w:pPr>
              <w:pStyle w:val="TableParagraph"/>
              <w:spacing w:before="3"/>
              <w:rPr>
                <w:sz w:val="19"/>
              </w:rPr>
            </w:pPr>
          </w:p>
          <w:p w14:paraId="0E04204A" w14:textId="77777777" w:rsidR="00B03940" w:rsidRDefault="00710D19">
            <w:pPr>
              <w:pStyle w:val="TableParagraph"/>
              <w:ind w:left="105"/>
              <w:rPr>
                <w:sz w:val="20"/>
              </w:rPr>
            </w:pPr>
            <w:r>
              <w:rPr>
                <w:sz w:val="20"/>
              </w:rPr>
              <w:t>Absorbs H2S</w:t>
            </w:r>
          </w:p>
        </w:tc>
        <w:tc>
          <w:tcPr>
            <w:tcW w:w="1948" w:type="dxa"/>
          </w:tcPr>
          <w:p w14:paraId="0E04204B" w14:textId="77777777" w:rsidR="00B03940" w:rsidRDefault="00B03940">
            <w:pPr>
              <w:pStyle w:val="TableParagraph"/>
              <w:spacing w:before="3"/>
              <w:rPr>
                <w:sz w:val="19"/>
              </w:rPr>
            </w:pPr>
          </w:p>
          <w:p w14:paraId="0E04204C" w14:textId="77777777" w:rsidR="00B03940" w:rsidRDefault="00710D19">
            <w:pPr>
              <w:pStyle w:val="TableParagraph"/>
              <w:ind w:left="104"/>
              <w:rPr>
                <w:sz w:val="20"/>
              </w:rPr>
            </w:pPr>
            <w:r>
              <w:rPr>
                <w:sz w:val="20"/>
              </w:rPr>
              <w:t>Good</w:t>
            </w:r>
          </w:p>
        </w:tc>
      </w:tr>
    </w:tbl>
    <w:p w14:paraId="0E04204E" w14:textId="77777777" w:rsidR="00B03940" w:rsidRDefault="00B03940">
      <w:pPr>
        <w:pStyle w:val="BodyText"/>
        <w:spacing w:before="2"/>
        <w:ind w:left="0" w:firstLine="0"/>
        <w:rPr>
          <w:sz w:val="11"/>
        </w:rPr>
      </w:pPr>
    </w:p>
    <w:p w14:paraId="0E04204F" w14:textId="77777777" w:rsidR="00B03940" w:rsidRDefault="00710D19">
      <w:pPr>
        <w:pStyle w:val="Heading2"/>
        <w:numPr>
          <w:ilvl w:val="0"/>
          <w:numId w:val="19"/>
        </w:numPr>
        <w:tabs>
          <w:tab w:val="left" w:pos="624"/>
          <w:tab w:val="left" w:pos="625"/>
          <w:tab w:val="left" w:pos="9825"/>
        </w:tabs>
        <w:spacing w:before="100"/>
      </w:pPr>
      <w:bookmarkStart w:id="182" w:name="6_Bunker_quantities"/>
      <w:bookmarkStart w:id="183" w:name="_bookmark23"/>
      <w:bookmarkEnd w:id="182"/>
      <w:bookmarkEnd w:id="183"/>
      <w:r>
        <w:rPr>
          <w:color w:val="FFFFFF"/>
          <w:sz w:val="28"/>
          <w:shd w:val="clear" w:color="auto" w:fill="2C4079"/>
        </w:rPr>
        <w:t>B</w:t>
      </w:r>
      <w:r>
        <w:rPr>
          <w:color w:val="FFFFFF"/>
          <w:shd w:val="clear" w:color="auto" w:fill="2C4079"/>
        </w:rPr>
        <w:t>UNKER</w:t>
      </w:r>
      <w:r>
        <w:rPr>
          <w:color w:val="FFFFFF"/>
          <w:spacing w:val="-8"/>
          <w:shd w:val="clear" w:color="auto" w:fill="2C4079"/>
        </w:rPr>
        <w:t xml:space="preserve"> </w:t>
      </w:r>
      <w:r>
        <w:rPr>
          <w:color w:val="FFFFFF"/>
          <w:shd w:val="clear" w:color="auto" w:fill="2C4079"/>
        </w:rPr>
        <w:t>QUANTITIES</w:t>
      </w:r>
      <w:r>
        <w:rPr>
          <w:color w:val="FFFFFF"/>
          <w:shd w:val="clear" w:color="auto" w:fill="2C4079"/>
        </w:rPr>
        <w:tab/>
      </w:r>
    </w:p>
    <w:p w14:paraId="0E042050" w14:textId="77777777" w:rsidR="00B03940" w:rsidRDefault="00710D19">
      <w:pPr>
        <w:pStyle w:val="ListParagraph"/>
        <w:numPr>
          <w:ilvl w:val="1"/>
          <w:numId w:val="19"/>
        </w:numPr>
        <w:tabs>
          <w:tab w:val="left" w:pos="768"/>
          <w:tab w:val="left" w:pos="769"/>
        </w:tabs>
        <w:spacing w:before="119"/>
        <w:rPr>
          <w:b/>
        </w:rPr>
      </w:pPr>
      <w:bookmarkStart w:id="184" w:name="6.1_Bunker_quantity_-_Fuel_oil_&amp;_lubrica"/>
      <w:bookmarkStart w:id="185" w:name="_bookmark24"/>
      <w:bookmarkEnd w:id="184"/>
      <w:bookmarkEnd w:id="185"/>
      <w:r>
        <w:rPr>
          <w:b/>
        </w:rPr>
        <w:t>Bunker quantity - Fuel oil &amp; lubricating</w:t>
      </w:r>
      <w:r>
        <w:rPr>
          <w:b/>
          <w:spacing w:val="-4"/>
        </w:rPr>
        <w:t xml:space="preserve"> </w:t>
      </w:r>
      <w:r>
        <w:rPr>
          <w:b/>
        </w:rPr>
        <w:t>oils</w:t>
      </w:r>
    </w:p>
    <w:p w14:paraId="0E042051" w14:textId="77777777" w:rsidR="00B03940" w:rsidRDefault="00710D19">
      <w:pPr>
        <w:pStyle w:val="ListParagraph"/>
        <w:numPr>
          <w:ilvl w:val="2"/>
          <w:numId w:val="19"/>
        </w:numPr>
        <w:tabs>
          <w:tab w:val="left" w:pos="984"/>
          <w:tab w:val="left" w:pos="985"/>
        </w:tabs>
        <w:spacing w:before="122" w:line="237" w:lineRule="auto"/>
        <w:ind w:right="419"/>
        <w:rPr>
          <w:rFonts w:ascii="Symbol" w:hAnsi="Symbol"/>
        </w:rPr>
      </w:pPr>
      <w:bookmarkStart w:id="186" w:name="_The_Master_and_Chief_Engineer_shall_ca"/>
      <w:bookmarkEnd w:id="186"/>
      <w:r>
        <w:t>The Master and Chief Engineer shall calculate the bunker requirements for the coming voyage including any additional quantities taking into</w:t>
      </w:r>
      <w:r>
        <w:rPr>
          <w:spacing w:val="-4"/>
        </w:rPr>
        <w:t xml:space="preserve"> </w:t>
      </w:r>
      <w:r>
        <w:t>account:</w:t>
      </w:r>
    </w:p>
    <w:p w14:paraId="0E042052" w14:textId="77777777" w:rsidR="00B03940" w:rsidRDefault="00710D19">
      <w:pPr>
        <w:pStyle w:val="ListParagraph"/>
        <w:numPr>
          <w:ilvl w:val="3"/>
          <w:numId w:val="19"/>
        </w:numPr>
        <w:tabs>
          <w:tab w:val="left" w:pos="1416"/>
          <w:tab w:val="left" w:pos="1417"/>
        </w:tabs>
        <w:spacing w:before="121"/>
        <w:ind w:hanging="361"/>
      </w:pPr>
      <w:bookmarkStart w:id="187" w:name="o_Fuel_amount_currently_on-board"/>
      <w:bookmarkEnd w:id="187"/>
      <w:r>
        <w:t>Fuel amount currently</w:t>
      </w:r>
      <w:r>
        <w:rPr>
          <w:spacing w:val="2"/>
        </w:rPr>
        <w:t xml:space="preserve"> </w:t>
      </w:r>
      <w:r>
        <w:t>on-board</w:t>
      </w:r>
    </w:p>
    <w:p w14:paraId="0E042053" w14:textId="77777777" w:rsidR="00B03940" w:rsidRDefault="00710D19">
      <w:pPr>
        <w:pStyle w:val="ListParagraph"/>
        <w:numPr>
          <w:ilvl w:val="3"/>
          <w:numId w:val="19"/>
        </w:numPr>
        <w:tabs>
          <w:tab w:val="left" w:pos="1416"/>
          <w:tab w:val="left" w:pos="1417"/>
        </w:tabs>
        <w:ind w:hanging="361"/>
      </w:pPr>
      <w:bookmarkStart w:id="188" w:name="o_Fuel_required_to_perform_the_next_voya"/>
      <w:bookmarkEnd w:id="188"/>
      <w:r>
        <w:t>Fuel required to perform the next voyage</w:t>
      </w:r>
    </w:p>
    <w:p w14:paraId="0E042054" w14:textId="77777777" w:rsidR="00B03940" w:rsidRDefault="00710D19">
      <w:pPr>
        <w:pStyle w:val="ListParagraph"/>
        <w:numPr>
          <w:ilvl w:val="3"/>
          <w:numId w:val="19"/>
        </w:numPr>
        <w:tabs>
          <w:tab w:val="left" w:pos="1416"/>
          <w:tab w:val="left" w:pos="1417"/>
        </w:tabs>
        <w:ind w:hanging="361"/>
      </w:pPr>
      <w:bookmarkStart w:id="189" w:name="o_Safety_margin"/>
      <w:bookmarkEnd w:id="189"/>
      <w:r>
        <w:t>Safety</w:t>
      </w:r>
      <w:r>
        <w:rPr>
          <w:spacing w:val="-1"/>
        </w:rPr>
        <w:t xml:space="preserve"> </w:t>
      </w:r>
      <w:r>
        <w:t>margin</w:t>
      </w:r>
    </w:p>
    <w:p w14:paraId="0E042055" w14:textId="77777777" w:rsidR="00B03940" w:rsidRDefault="00710D19">
      <w:pPr>
        <w:pStyle w:val="ListParagraph"/>
        <w:numPr>
          <w:ilvl w:val="3"/>
          <w:numId w:val="19"/>
        </w:numPr>
        <w:tabs>
          <w:tab w:val="left" w:pos="1416"/>
          <w:tab w:val="left" w:pos="1417"/>
        </w:tabs>
        <w:spacing w:before="100"/>
        <w:ind w:hanging="361"/>
      </w:pPr>
      <w:bookmarkStart w:id="190" w:name="o_Other_consumptions:"/>
      <w:bookmarkEnd w:id="190"/>
      <w:r>
        <w:t>Other</w:t>
      </w:r>
      <w:r>
        <w:rPr>
          <w:spacing w:val="-1"/>
        </w:rPr>
        <w:t xml:space="preserve"> </w:t>
      </w:r>
      <w:r>
        <w:t>consumptions:</w:t>
      </w:r>
    </w:p>
    <w:p w14:paraId="0E042056" w14:textId="77777777" w:rsidR="00B03940" w:rsidRDefault="00710D19">
      <w:pPr>
        <w:pStyle w:val="ListParagraph"/>
        <w:numPr>
          <w:ilvl w:val="4"/>
          <w:numId w:val="19"/>
        </w:numPr>
        <w:tabs>
          <w:tab w:val="left" w:pos="1740"/>
          <w:tab w:val="left" w:pos="1741"/>
        </w:tabs>
        <w:spacing w:line="266" w:lineRule="exact"/>
        <w:ind w:left="1740" w:hanging="359"/>
      </w:pPr>
      <w:bookmarkStart w:id="191" w:name="_Tank_cleaning"/>
      <w:bookmarkEnd w:id="191"/>
      <w:r>
        <w:t>Tank</w:t>
      </w:r>
      <w:r>
        <w:rPr>
          <w:spacing w:val="-1"/>
        </w:rPr>
        <w:t xml:space="preserve"> </w:t>
      </w:r>
      <w:r>
        <w:t>cleaning</w:t>
      </w:r>
    </w:p>
    <w:p w14:paraId="0E042057" w14:textId="77777777" w:rsidR="00B03940" w:rsidRDefault="00710D19">
      <w:pPr>
        <w:pStyle w:val="ListParagraph"/>
        <w:numPr>
          <w:ilvl w:val="4"/>
          <w:numId w:val="19"/>
        </w:numPr>
        <w:tabs>
          <w:tab w:val="left" w:pos="1740"/>
          <w:tab w:val="left" w:pos="1741"/>
        </w:tabs>
        <w:spacing w:before="0" w:line="266" w:lineRule="exact"/>
        <w:ind w:left="1740" w:hanging="359"/>
      </w:pPr>
      <w:bookmarkStart w:id="192" w:name="_Ballast_changing"/>
      <w:bookmarkEnd w:id="192"/>
      <w:r>
        <w:t>Ballast</w:t>
      </w:r>
      <w:r>
        <w:rPr>
          <w:spacing w:val="-2"/>
        </w:rPr>
        <w:t xml:space="preserve"> </w:t>
      </w:r>
      <w:r>
        <w:t>changing</w:t>
      </w:r>
    </w:p>
    <w:p w14:paraId="0E042058" w14:textId="77777777" w:rsidR="00B03940" w:rsidRDefault="00710D19">
      <w:pPr>
        <w:pStyle w:val="ListParagraph"/>
        <w:numPr>
          <w:ilvl w:val="4"/>
          <w:numId w:val="19"/>
        </w:numPr>
        <w:tabs>
          <w:tab w:val="left" w:pos="1740"/>
          <w:tab w:val="left" w:pos="1741"/>
        </w:tabs>
        <w:spacing w:before="0" w:line="266" w:lineRule="exact"/>
        <w:ind w:left="1740" w:hanging="359"/>
      </w:pPr>
      <w:bookmarkStart w:id="193" w:name="_Heating_the_cargo"/>
      <w:bookmarkEnd w:id="193"/>
      <w:r>
        <w:t>Heating the</w:t>
      </w:r>
      <w:r>
        <w:rPr>
          <w:spacing w:val="-1"/>
        </w:rPr>
        <w:t xml:space="preserve"> </w:t>
      </w:r>
      <w:r>
        <w:t>cargo</w:t>
      </w:r>
    </w:p>
    <w:p w14:paraId="0E042059" w14:textId="77777777" w:rsidR="00B03940" w:rsidRDefault="00710D19">
      <w:pPr>
        <w:pStyle w:val="ListParagraph"/>
        <w:numPr>
          <w:ilvl w:val="4"/>
          <w:numId w:val="19"/>
        </w:numPr>
        <w:tabs>
          <w:tab w:val="left" w:pos="1740"/>
          <w:tab w:val="left" w:pos="1741"/>
        </w:tabs>
        <w:spacing w:before="0" w:line="265" w:lineRule="exact"/>
        <w:ind w:left="1740" w:hanging="359"/>
      </w:pPr>
      <w:bookmarkStart w:id="194" w:name="_Manoeuvring_(in_/_out_of_port)"/>
      <w:bookmarkEnd w:id="194"/>
      <w:r>
        <w:t>Manoeuvring (in / out of</w:t>
      </w:r>
      <w:r>
        <w:rPr>
          <w:spacing w:val="-2"/>
        </w:rPr>
        <w:t xml:space="preserve"> </w:t>
      </w:r>
      <w:r>
        <w:t>port)</w:t>
      </w:r>
    </w:p>
    <w:p w14:paraId="0E04205A" w14:textId="77777777" w:rsidR="00B03940" w:rsidRDefault="00710D19">
      <w:pPr>
        <w:pStyle w:val="ListParagraph"/>
        <w:numPr>
          <w:ilvl w:val="4"/>
          <w:numId w:val="19"/>
        </w:numPr>
        <w:tabs>
          <w:tab w:val="left" w:pos="1740"/>
          <w:tab w:val="left" w:pos="1741"/>
        </w:tabs>
        <w:spacing w:before="0" w:line="265" w:lineRule="exact"/>
        <w:ind w:left="1740" w:hanging="359"/>
      </w:pPr>
      <w:bookmarkStart w:id="195" w:name="_Inerting"/>
      <w:bookmarkEnd w:id="195"/>
      <w:r>
        <w:t>Inerting</w:t>
      </w:r>
    </w:p>
    <w:p w14:paraId="0E04205B" w14:textId="77777777" w:rsidR="00B03940" w:rsidRDefault="00710D19">
      <w:pPr>
        <w:pStyle w:val="ListParagraph"/>
        <w:numPr>
          <w:ilvl w:val="4"/>
          <w:numId w:val="19"/>
        </w:numPr>
        <w:tabs>
          <w:tab w:val="left" w:pos="1740"/>
          <w:tab w:val="left" w:pos="1741"/>
        </w:tabs>
        <w:spacing w:before="0" w:line="266" w:lineRule="exact"/>
        <w:ind w:left="1740" w:hanging="359"/>
      </w:pPr>
      <w:bookmarkStart w:id="196" w:name="_Cargo_operations"/>
      <w:bookmarkEnd w:id="196"/>
      <w:r>
        <w:t>Cargo</w:t>
      </w:r>
      <w:r>
        <w:rPr>
          <w:spacing w:val="-1"/>
        </w:rPr>
        <w:t xml:space="preserve"> </w:t>
      </w:r>
      <w:r>
        <w:t>operations</w:t>
      </w:r>
    </w:p>
    <w:p w14:paraId="0E04205C" w14:textId="77777777" w:rsidR="00B03940" w:rsidRDefault="00710D19">
      <w:pPr>
        <w:pStyle w:val="ListParagraph"/>
        <w:numPr>
          <w:ilvl w:val="4"/>
          <w:numId w:val="19"/>
        </w:numPr>
        <w:tabs>
          <w:tab w:val="left" w:pos="1740"/>
          <w:tab w:val="left" w:pos="1741"/>
        </w:tabs>
        <w:spacing w:before="1"/>
        <w:ind w:left="1740" w:hanging="359"/>
      </w:pPr>
      <w:bookmarkStart w:id="197" w:name="_Deviations_expected_due_to_weather_and"/>
      <w:bookmarkEnd w:id="197"/>
      <w:r>
        <w:t>Deviations expected due to weather and / or traffic</w:t>
      </w:r>
      <w:r>
        <w:rPr>
          <w:spacing w:val="-13"/>
        </w:rPr>
        <w:t xml:space="preserve"> </w:t>
      </w:r>
      <w:r>
        <w:t>conditions</w:t>
      </w:r>
    </w:p>
    <w:p w14:paraId="0E04205D" w14:textId="77777777" w:rsidR="00B03940" w:rsidRDefault="00710D19">
      <w:pPr>
        <w:pStyle w:val="ListParagraph"/>
        <w:numPr>
          <w:ilvl w:val="2"/>
          <w:numId w:val="19"/>
        </w:numPr>
        <w:tabs>
          <w:tab w:val="left" w:pos="985"/>
        </w:tabs>
        <w:spacing w:before="160" w:line="237" w:lineRule="auto"/>
        <w:ind w:right="418"/>
        <w:jc w:val="both"/>
        <w:rPr>
          <w:rFonts w:ascii="Symbol" w:hAnsi="Symbol"/>
        </w:rPr>
      </w:pPr>
      <w:bookmarkStart w:id="198" w:name="_The_Master_shall_inform_commercial_ope"/>
      <w:bookmarkEnd w:id="198"/>
      <w:r>
        <w:t>The Master shall inform commercial operators in copy to operations department and technical</w:t>
      </w:r>
      <w:r>
        <w:rPr>
          <w:spacing w:val="-1"/>
        </w:rPr>
        <w:t xml:space="preserve"> </w:t>
      </w:r>
      <w:r>
        <w:t>department.</w:t>
      </w:r>
    </w:p>
    <w:p w14:paraId="0E04205E" w14:textId="77777777" w:rsidR="00B03940" w:rsidRDefault="00710D19">
      <w:pPr>
        <w:pStyle w:val="ListParagraph"/>
        <w:numPr>
          <w:ilvl w:val="2"/>
          <w:numId w:val="19"/>
        </w:numPr>
        <w:tabs>
          <w:tab w:val="left" w:pos="985"/>
        </w:tabs>
        <w:spacing w:before="123" w:line="237" w:lineRule="auto"/>
        <w:ind w:right="415"/>
        <w:jc w:val="both"/>
        <w:rPr>
          <w:rFonts w:ascii="Symbol" w:hAnsi="Symbol"/>
        </w:rPr>
      </w:pPr>
      <w:bookmarkStart w:id="199" w:name="_Contact_VM_for_consultation_if_there_i"/>
      <w:bookmarkEnd w:id="199"/>
      <w:r>
        <w:lastRenderedPageBreak/>
        <w:t>Contact</w:t>
      </w:r>
      <w:r>
        <w:rPr>
          <w:spacing w:val="-19"/>
        </w:rPr>
        <w:t xml:space="preserve"> </w:t>
      </w:r>
      <w:r>
        <w:t>VM</w:t>
      </w:r>
      <w:r>
        <w:rPr>
          <w:spacing w:val="-18"/>
        </w:rPr>
        <w:t xml:space="preserve"> </w:t>
      </w:r>
      <w:r>
        <w:t>for</w:t>
      </w:r>
      <w:r>
        <w:rPr>
          <w:spacing w:val="-17"/>
        </w:rPr>
        <w:t xml:space="preserve"> </w:t>
      </w:r>
      <w:r>
        <w:t>consultation</w:t>
      </w:r>
      <w:r>
        <w:rPr>
          <w:spacing w:val="-19"/>
        </w:rPr>
        <w:t xml:space="preserve"> </w:t>
      </w:r>
      <w:r>
        <w:t>if</w:t>
      </w:r>
      <w:r>
        <w:rPr>
          <w:spacing w:val="-19"/>
        </w:rPr>
        <w:t xml:space="preserve"> </w:t>
      </w:r>
      <w:r>
        <w:t>there</w:t>
      </w:r>
      <w:r>
        <w:rPr>
          <w:spacing w:val="-18"/>
        </w:rPr>
        <w:t xml:space="preserve"> </w:t>
      </w:r>
      <w:r>
        <w:t>is</w:t>
      </w:r>
      <w:r>
        <w:rPr>
          <w:spacing w:val="-17"/>
        </w:rPr>
        <w:t xml:space="preserve"> </w:t>
      </w:r>
      <w:r>
        <w:t>doubt</w:t>
      </w:r>
      <w:r>
        <w:rPr>
          <w:spacing w:val="-16"/>
        </w:rPr>
        <w:t xml:space="preserve"> </w:t>
      </w:r>
      <w:r>
        <w:t>in</w:t>
      </w:r>
      <w:r>
        <w:rPr>
          <w:spacing w:val="-18"/>
        </w:rPr>
        <w:t xml:space="preserve"> </w:t>
      </w:r>
      <w:r>
        <w:t>any</w:t>
      </w:r>
      <w:r>
        <w:rPr>
          <w:spacing w:val="-19"/>
        </w:rPr>
        <w:t xml:space="preserve"> </w:t>
      </w:r>
      <w:r>
        <w:t>respect,</w:t>
      </w:r>
      <w:r>
        <w:rPr>
          <w:spacing w:val="-19"/>
        </w:rPr>
        <w:t xml:space="preserve"> </w:t>
      </w:r>
      <w:r>
        <w:t>such</w:t>
      </w:r>
      <w:r>
        <w:rPr>
          <w:spacing w:val="-19"/>
        </w:rPr>
        <w:t xml:space="preserve"> </w:t>
      </w:r>
      <w:r>
        <w:t>as,</w:t>
      </w:r>
      <w:r>
        <w:rPr>
          <w:spacing w:val="-16"/>
        </w:rPr>
        <w:t xml:space="preserve"> </w:t>
      </w:r>
      <w:r>
        <w:t>geographical</w:t>
      </w:r>
      <w:r>
        <w:rPr>
          <w:spacing w:val="-17"/>
        </w:rPr>
        <w:t xml:space="preserve"> </w:t>
      </w:r>
      <w:r>
        <w:t>location of the next bunkering port, or the longest leg of the voyage, or safety margin/minimum bunker reserve</w:t>
      </w:r>
      <w:r>
        <w:rPr>
          <w:spacing w:val="-2"/>
        </w:rPr>
        <w:t xml:space="preserve"> </w:t>
      </w:r>
      <w:r>
        <w:t>etc.</w:t>
      </w:r>
    </w:p>
    <w:p w14:paraId="0E04205F" w14:textId="77777777" w:rsidR="00B03940" w:rsidRDefault="00710D19">
      <w:pPr>
        <w:pStyle w:val="Heading2"/>
        <w:numPr>
          <w:ilvl w:val="1"/>
          <w:numId w:val="19"/>
        </w:numPr>
        <w:tabs>
          <w:tab w:val="left" w:pos="769"/>
        </w:tabs>
        <w:spacing w:before="123"/>
        <w:jc w:val="both"/>
      </w:pPr>
      <w:bookmarkStart w:id="200" w:name="6.2_Minimum_bunker_reserves"/>
      <w:bookmarkStart w:id="201" w:name="_bookmark25"/>
      <w:bookmarkEnd w:id="200"/>
      <w:bookmarkEnd w:id="201"/>
      <w:r>
        <w:t>Minimum bunker</w:t>
      </w:r>
      <w:r>
        <w:rPr>
          <w:spacing w:val="1"/>
        </w:rPr>
        <w:t xml:space="preserve"> </w:t>
      </w:r>
      <w:r>
        <w:t>reserves</w:t>
      </w:r>
    </w:p>
    <w:p w14:paraId="0E042061" w14:textId="77777777" w:rsidR="00B03940" w:rsidRDefault="00710D19">
      <w:pPr>
        <w:pStyle w:val="ListParagraph"/>
        <w:numPr>
          <w:ilvl w:val="2"/>
          <w:numId w:val="19"/>
        </w:numPr>
        <w:tabs>
          <w:tab w:val="left" w:pos="984"/>
          <w:tab w:val="left" w:pos="985"/>
        </w:tabs>
        <w:spacing w:before="73"/>
        <w:ind w:hanging="361"/>
        <w:rPr>
          <w:rFonts w:ascii="Symbol" w:hAnsi="Symbol"/>
        </w:rPr>
      </w:pPr>
      <w:bookmarkStart w:id="202" w:name="_Minimum_reserves_for_fuel_oil_should_b"/>
      <w:bookmarkEnd w:id="202"/>
      <w:r>
        <w:t xml:space="preserve">Minimum reserves for </w:t>
      </w:r>
      <w:r>
        <w:rPr>
          <w:b/>
        </w:rPr>
        <w:t xml:space="preserve">fuel oil </w:t>
      </w:r>
      <w:r>
        <w:t>should be calculated for</w:t>
      </w:r>
      <w:r>
        <w:rPr>
          <w:spacing w:val="-3"/>
        </w:rPr>
        <w:t xml:space="preserve"> </w:t>
      </w:r>
      <w:r>
        <w:t>operations:</w:t>
      </w:r>
    </w:p>
    <w:p w14:paraId="0E042062" w14:textId="77777777" w:rsidR="00B03940" w:rsidRDefault="00710D19">
      <w:pPr>
        <w:pStyle w:val="ListParagraph"/>
        <w:numPr>
          <w:ilvl w:val="3"/>
          <w:numId w:val="19"/>
        </w:numPr>
        <w:tabs>
          <w:tab w:val="left" w:pos="1416"/>
          <w:tab w:val="left" w:pos="1417"/>
        </w:tabs>
        <w:spacing w:before="118"/>
        <w:ind w:hanging="361"/>
      </w:pPr>
      <w:bookmarkStart w:id="203" w:name="o_at_full_power"/>
      <w:bookmarkEnd w:id="203"/>
      <w:r>
        <w:t>at full power</w:t>
      </w:r>
    </w:p>
    <w:p w14:paraId="0E042063" w14:textId="77777777" w:rsidR="00B03940" w:rsidRDefault="00710D19">
      <w:pPr>
        <w:pStyle w:val="ListParagraph"/>
        <w:numPr>
          <w:ilvl w:val="3"/>
          <w:numId w:val="19"/>
        </w:numPr>
        <w:tabs>
          <w:tab w:val="left" w:pos="1416"/>
          <w:tab w:val="left" w:pos="1417"/>
        </w:tabs>
        <w:ind w:hanging="361"/>
      </w:pPr>
      <w:bookmarkStart w:id="204" w:name="o_for_all_passages"/>
      <w:bookmarkEnd w:id="204"/>
      <w:r>
        <w:t>for all</w:t>
      </w:r>
      <w:r>
        <w:rPr>
          <w:spacing w:val="-1"/>
        </w:rPr>
        <w:t xml:space="preserve"> </w:t>
      </w:r>
      <w:r>
        <w:t>passages</w:t>
      </w:r>
    </w:p>
    <w:p w14:paraId="0E042064" w14:textId="77777777" w:rsidR="00B03940" w:rsidRDefault="00710D19">
      <w:pPr>
        <w:pStyle w:val="ListParagraph"/>
        <w:numPr>
          <w:ilvl w:val="3"/>
          <w:numId w:val="19"/>
        </w:numPr>
        <w:tabs>
          <w:tab w:val="left" w:pos="1416"/>
          <w:tab w:val="left" w:pos="1417"/>
        </w:tabs>
        <w:ind w:hanging="361"/>
      </w:pPr>
      <w:bookmarkStart w:id="205" w:name="o_excluding_un-pumpable_quantities"/>
      <w:bookmarkEnd w:id="205"/>
      <w:r>
        <w:t>excluding un-pumpable</w:t>
      </w:r>
      <w:r>
        <w:rPr>
          <w:spacing w:val="-2"/>
        </w:rPr>
        <w:t xml:space="preserve"> </w:t>
      </w:r>
      <w:r>
        <w:t>quantities</w:t>
      </w:r>
    </w:p>
    <w:p w14:paraId="0E042065" w14:textId="77777777" w:rsidR="00B03940" w:rsidRDefault="00710D19">
      <w:pPr>
        <w:pStyle w:val="ListParagraph"/>
        <w:numPr>
          <w:ilvl w:val="2"/>
          <w:numId w:val="19"/>
        </w:numPr>
        <w:tabs>
          <w:tab w:val="left" w:pos="984"/>
          <w:tab w:val="left" w:pos="985"/>
        </w:tabs>
        <w:spacing w:before="101"/>
        <w:ind w:hanging="361"/>
        <w:rPr>
          <w:rFonts w:ascii="Symbol" w:hAnsi="Symbol"/>
        </w:rPr>
      </w:pPr>
      <w:bookmarkStart w:id="206" w:name="_Use_following_table_guiding_on_additio"/>
      <w:bookmarkEnd w:id="206"/>
      <w:r>
        <w:t>Use following table guiding on additional bunker</w:t>
      </w:r>
      <w:r>
        <w:rPr>
          <w:spacing w:val="-3"/>
        </w:rPr>
        <w:t xml:space="preserve"> </w:t>
      </w:r>
      <w:r>
        <w:t>reserve:</w:t>
      </w:r>
    </w:p>
    <w:p w14:paraId="0E042066" w14:textId="77777777" w:rsidR="00B03940" w:rsidRDefault="00B03940">
      <w:pPr>
        <w:pStyle w:val="BodyText"/>
        <w:spacing w:before="9"/>
        <w:ind w:left="0" w:firstLine="0"/>
        <w:rPr>
          <w:sz w:val="9"/>
        </w:rPr>
      </w:pPr>
    </w:p>
    <w:p w14:paraId="521A76A1" w14:textId="77777777" w:rsidR="002A287F" w:rsidRDefault="002A287F">
      <w:pPr>
        <w:pStyle w:val="BodyText"/>
        <w:spacing w:before="9"/>
        <w:ind w:left="0" w:firstLine="0"/>
        <w:rPr>
          <w:sz w:val="9"/>
        </w:rPr>
      </w:pPr>
    </w:p>
    <w:p w14:paraId="0012AE79" w14:textId="77777777" w:rsidR="002A287F" w:rsidRDefault="002A287F">
      <w:pPr>
        <w:pStyle w:val="BodyText"/>
        <w:spacing w:before="9"/>
        <w:ind w:left="0" w:firstLine="0"/>
        <w:rPr>
          <w:sz w:val="9"/>
        </w:rPr>
      </w:pPr>
    </w:p>
    <w:p w14:paraId="359F0106" w14:textId="77777777" w:rsidR="002A287F" w:rsidRDefault="002A287F">
      <w:pPr>
        <w:pStyle w:val="BodyText"/>
        <w:spacing w:before="9"/>
        <w:ind w:left="0" w:firstLine="0"/>
        <w:rPr>
          <w:sz w:val="9"/>
        </w:rPr>
      </w:pPr>
    </w:p>
    <w:p w14:paraId="32BFE16B" w14:textId="77777777" w:rsidR="002A287F" w:rsidRDefault="002A287F">
      <w:pPr>
        <w:pStyle w:val="BodyText"/>
        <w:spacing w:before="9"/>
        <w:ind w:left="0" w:firstLine="0"/>
        <w:rPr>
          <w:sz w:val="9"/>
        </w:rPr>
      </w:pPr>
    </w:p>
    <w:p w14:paraId="1B1167AB" w14:textId="77777777" w:rsidR="002A287F" w:rsidRDefault="002A287F">
      <w:pPr>
        <w:pStyle w:val="BodyText"/>
        <w:spacing w:before="9"/>
        <w:ind w:left="0" w:firstLine="0"/>
        <w:rPr>
          <w:sz w:val="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7"/>
        <w:gridCol w:w="4797"/>
      </w:tblGrid>
      <w:tr w:rsidR="00B03940" w14:paraId="0E042069" w14:textId="77777777">
        <w:trPr>
          <w:trHeight w:val="545"/>
        </w:trPr>
        <w:tc>
          <w:tcPr>
            <w:tcW w:w="4797" w:type="dxa"/>
          </w:tcPr>
          <w:p w14:paraId="0E042067" w14:textId="77777777" w:rsidR="00B03940" w:rsidRDefault="00710D19">
            <w:pPr>
              <w:pStyle w:val="TableParagraph"/>
              <w:spacing w:before="120"/>
              <w:ind w:left="984" w:right="619"/>
              <w:jc w:val="center"/>
              <w:rPr>
                <w:b/>
              </w:rPr>
            </w:pPr>
            <w:r>
              <w:rPr>
                <w:b/>
                <w:color w:val="2C4079"/>
              </w:rPr>
              <w:t>Sea passage duration (days)</w:t>
            </w:r>
          </w:p>
        </w:tc>
        <w:tc>
          <w:tcPr>
            <w:tcW w:w="4797" w:type="dxa"/>
          </w:tcPr>
          <w:p w14:paraId="0E042068" w14:textId="77777777" w:rsidR="00B03940" w:rsidRDefault="00710D19">
            <w:pPr>
              <w:pStyle w:val="TableParagraph"/>
              <w:spacing w:before="120"/>
              <w:ind w:left="983" w:right="619"/>
              <w:jc w:val="center"/>
              <w:rPr>
                <w:b/>
              </w:rPr>
            </w:pPr>
            <w:r>
              <w:rPr>
                <w:b/>
                <w:color w:val="2C4079"/>
              </w:rPr>
              <w:t>Additional bunker reserves</w:t>
            </w:r>
          </w:p>
        </w:tc>
      </w:tr>
      <w:tr w:rsidR="00B03940" w14:paraId="0E04206C" w14:textId="77777777">
        <w:trPr>
          <w:trHeight w:val="504"/>
        </w:trPr>
        <w:tc>
          <w:tcPr>
            <w:tcW w:w="4797" w:type="dxa"/>
          </w:tcPr>
          <w:p w14:paraId="0E04206A" w14:textId="77777777" w:rsidR="00B03940" w:rsidRDefault="00710D19">
            <w:pPr>
              <w:pStyle w:val="TableParagraph"/>
              <w:spacing w:before="119"/>
              <w:ind w:left="984" w:right="579"/>
              <w:jc w:val="center"/>
            </w:pPr>
            <w:r>
              <w:t>1 to 5</w:t>
            </w:r>
          </w:p>
        </w:tc>
        <w:tc>
          <w:tcPr>
            <w:tcW w:w="4797" w:type="dxa"/>
          </w:tcPr>
          <w:p w14:paraId="0E04206B" w14:textId="77777777" w:rsidR="00B03940" w:rsidRDefault="00710D19">
            <w:pPr>
              <w:pStyle w:val="TableParagraph"/>
              <w:spacing w:before="119"/>
              <w:ind w:left="984" w:right="579"/>
              <w:jc w:val="center"/>
            </w:pPr>
            <w:r>
              <w:t>50%</w:t>
            </w:r>
          </w:p>
        </w:tc>
      </w:tr>
      <w:tr w:rsidR="00B03940" w14:paraId="0E04206F" w14:textId="77777777">
        <w:trPr>
          <w:trHeight w:val="505"/>
        </w:trPr>
        <w:tc>
          <w:tcPr>
            <w:tcW w:w="4797" w:type="dxa"/>
          </w:tcPr>
          <w:p w14:paraId="0E04206D" w14:textId="77777777" w:rsidR="00B03940" w:rsidRDefault="00710D19">
            <w:pPr>
              <w:pStyle w:val="TableParagraph"/>
              <w:spacing w:before="120"/>
              <w:ind w:left="984" w:right="579"/>
              <w:jc w:val="center"/>
            </w:pPr>
            <w:r>
              <w:t>6 to 10</w:t>
            </w:r>
          </w:p>
        </w:tc>
        <w:tc>
          <w:tcPr>
            <w:tcW w:w="4797" w:type="dxa"/>
          </w:tcPr>
          <w:p w14:paraId="0E04206E" w14:textId="77777777" w:rsidR="00B03940" w:rsidRDefault="00710D19">
            <w:pPr>
              <w:pStyle w:val="TableParagraph"/>
              <w:spacing w:before="120"/>
              <w:ind w:left="984" w:right="579"/>
              <w:jc w:val="center"/>
            </w:pPr>
            <w:r>
              <w:t>40%</w:t>
            </w:r>
          </w:p>
        </w:tc>
      </w:tr>
      <w:tr w:rsidR="00B03940" w14:paraId="0E042072" w14:textId="77777777">
        <w:trPr>
          <w:trHeight w:val="506"/>
        </w:trPr>
        <w:tc>
          <w:tcPr>
            <w:tcW w:w="4797" w:type="dxa"/>
          </w:tcPr>
          <w:p w14:paraId="0E042070" w14:textId="77777777" w:rsidR="00B03940" w:rsidRDefault="00710D19">
            <w:pPr>
              <w:pStyle w:val="TableParagraph"/>
              <w:spacing w:before="119"/>
              <w:ind w:left="984" w:right="579"/>
              <w:jc w:val="center"/>
            </w:pPr>
            <w:r>
              <w:t>11 to 20</w:t>
            </w:r>
          </w:p>
        </w:tc>
        <w:tc>
          <w:tcPr>
            <w:tcW w:w="4797" w:type="dxa"/>
          </w:tcPr>
          <w:p w14:paraId="0E042071" w14:textId="77777777" w:rsidR="00B03940" w:rsidRDefault="00710D19">
            <w:pPr>
              <w:pStyle w:val="TableParagraph"/>
              <w:spacing w:before="119"/>
              <w:ind w:left="984" w:right="579"/>
              <w:jc w:val="center"/>
            </w:pPr>
            <w:r>
              <w:t>30%</w:t>
            </w:r>
          </w:p>
        </w:tc>
      </w:tr>
      <w:tr w:rsidR="00B03940" w14:paraId="0E042075" w14:textId="77777777">
        <w:trPr>
          <w:trHeight w:val="505"/>
        </w:trPr>
        <w:tc>
          <w:tcPr>
            <w:tcW w:w="4797" w:type="dxa"/>
          </w:tcPr>
          <w:p w14:paraId="0E042073" w14:textId="77777777" w:rsidR="00B03940" w:rsidRDefault="00710D19">
            <w:pPr>
              <w:pStyle w:val="TableParagraph"/>
              <w:spacing w:before="119"/>
              <w:ind w:left="984" w:right="577"/>
              <w:jc w:val="center"/>
            </w:pPr>
            <w:r>
              <w:t>over 20</w:t>
            </w:r>
          </w:p>
        </w:tc>
        <w:tc>
          <w:tcPr>
            <w:tcW w:w="4797" w:type="dxa"/>
          </w:tcPr>
          <w:p w14:paraId="0E042074" w14:textId="77777777" w:rsidR="00B03940" w:rsidRDefault="00710D19">
            <w:pPr>
              <w:pStyle w:val="TableParagraph"/>
              <w:spacing w:before="119"/>
              <w:ind w:left="984" w:right="579"/>
              <w:jc w:val="center"/>
            </w:pPr>
            <w:r>
              <w:t>20%</w:t>
            </w:r>
          </w:p>
        </w:tc>
      </w:tr>
    </w:tbl>
    <w:p w14:paraId="0E042076" w14:textId="77777777" w:rsidR="00B03940" w:rsidRDefault="00710D19">
      <w:pPr>
        <w:pStyle w:val="ListParagraph"/>
        <w:numPr>
          <w:ilvl w:val="2"/>
          <w:numId w:val="19"/>
        </w:numPr>
        <w:tabs>
          <w:tab w:val="left" w:pos="984"/>
          <w:tab w:val="left" w:pos="985"/>
        </w:tabs>
        <w:spacing w:before="119"/>
        <w:ind w:hanging="361"/>
        <w:rPr>
          <w:rFonts w:ascii="Symbol" w:hAnsi="Symbol"/>
        </w:rPr>
      </w:pPr>
      <w:bookmarkStart w:id="207" w:name="_Apply_a_safety_margin_of_at_least_30%_"/>
      <w:bookmarkEnd w:id="207"/>
      <w:r>
        <w:t>Apply a safety margin of at least 30%</w:t>
      </w:r>
      <w:r>
        <w:rPr>
          <w:spacing w:val="-4"/>
        </w:rPr>
        <w:t xml:space="preserve"> </w:t>
      </w:r>
      <w:r>
        <w:t>where:</w:t>
      </w:r>
    </w:p>
    <w:p w14:paraId="0E042077" w14:textId="77777777" w:rsidR="00B03940" w:rsidRDefault="00710D19">
      <w:pPr>
        <w:pStyle w:val="ListParagraph"/>
        <w:numPr>
          <w:ilvl w:val="0"/>
          <w:numId w:val="12"/>
        </w:numPr>
        <w:tabs>
          <w:tab w:val="left" w:pos="1416"/>
          <w:tab w:val="left" w:pos="1417"/>
        </w:tabs>
        <w:spacing w:before="117"/>
        <w:ind w:hanging="361"/>
      </w:pPr>
      <w:bookmarkStart w:id="208" w:name="o_The_vessel_will_pass_through_a_seasona"/>
      <w:bookmarkEnd w:id="208"/>
      <w:r>
        <w:t>The vessel will pass through a seasonal winter zone in</w:t>
      </w:r>
      <w:r>
        <w:rPr>
          <w:spacing w:val="-8"/>
        </w:rPr>
        <w:t xml:space="preserve"> </w:t>
      </w:r>
      <w:r>
        <w:t>winter.</w:t>
      </w:r>
    </w:p>
    <w:p w14:paraId="0E042078" w14:textId="77777777" w:rsidR="00B03940" w:rsidRDefault="00710D19">
      <w:pPr>
        <w:pStyle w:val="ListParagraph"/>
        <w:numPr>
          <w:ilvl w:val="0"/>
          <w:numId w:val="12"/>
        </w:numPr>
        <w:tabs>
          <w:tab w:val="left" w:pos="1484"/>
          <w:tab w:val="left" w:pos="1485"/>
        </w:tabs>
        <w:ind w:left="1484" w:hanging="429"/>
      </w:pPr>
      <w:bookmarkStart w:id="209" w:name="o__Adverse_weather_may_be_anticipated_at"/>
      <w:bookmarkEnd w:id="209"/>
      <w:r>
        <w:t>Adverse weather may be anticipated at certain times of the</w:t>
      </w:r>
      <w:r>
        <w:rPr>
          <w:spacing w:val="-8"/>
        </w:rPr>
        <w:t xml:space="preserve"> </w:t>
      </w:r>
      <w:r>
        <w:t>year.</w:t>
      </w:r>
    </w:p>
    <w:p w14:paraId="0E042079" w14:textId="77777777" w:rsidR="00B03940" w:rsidRDefault="00710D19">
      <w:pPr>
        <w:pStyle w:val="ListParagraph"/>
        <w:numPr>
          <w:ilvl w:val="2"/>
          <w:numId w:val="19"/>
        </w:numPr>
        <w:tabs>
          <w:tab w:val="left" w:pos="984"/>
          <w:tab w:val="left" w:pos="985"/>
        </w:tabs>
        <w:ind w:hanging="361"/>
        <w:rPr>
          <w:rFonts w:ascii="Symbol" w:hAnsi="Symbol"/>
        </w:rPr>
      </w:pPr>
      <w:bookmarkStart w:id="210" w:name="_Minimum_reserves_of_diesel_oil_(distil"/>
      <w:bookmarkEnd w:id="210"/>
      <w:r>
        <w:t>Minimum reserves of diesel oil (distillate</w:t>
      </w:r>
      <w:r>
        <w:rPr>
          <w:spacing w:val="-2"/>
        </w:rPr>
        <w:t xml:space="preserve"> </w:t>
      </w:r>
      <w:r>
        <w:t>fuel):</w:t>
      </w:r>
    </w:p>
    <w:p w14:paraId="0E04207A" w14:textId="77777777" w:rsidR="00B03940" w:rsidRDefault="00710D19">
      <w:pPr>
        <w:pStyle w:val="ListParagraph"/>
        <w:numPr>
          <w:ilvl w:val="3"/>
          <w:numId w:val="19"/>
        </w:numPr>
        <w:tabs>
          <w:tab w:val="left" w:pos="1416"/>
          <w:tab w:val="left" w:pos="1417"/>
        </w:tabs>
        <w:spacing w:before="117" w:line="276" w:lineRule="exact"/>
        <w:ind w:hanging="361"/>
      </w:pPr>
      <w:bookmarkStart w:id="211" w:name="o_Diesel_oil_min._quantity_=_((voyage_da"/>
      <w:bookmarkEnd w:id="211"/>
      <w:r>
        <w:t>Diesel oil min. quantity = ((voyage days+5 days reserve) x (diesel gen. cons/day))</w:t>
      </w:r>
    </w:p>
    <w:p w14:paraId="0E04207B" w14:textId="77777777" w:rsidR="00B03940" w:rsidRDefault="00710D19">
      <w:pPr>
        <w:pStyle w:val="BodyText"/>
        <w:spacing w:before="0"/>
        <w:ind w:right="422" w:firstLine="0"/>
      </w:pPr>
      <w:r>
        <w:t>+ consumption for manoeuvring (in/out of port) + 5% of total D.O. capacity as an un-pumpable quantity.</w:t>
      </w:r>
    </w:p>
    <w:p w14:paraId="0E04207C" w14:textId="77777777" w:rsidR="00B03940" w:rsidRDefault="00710D19">
      <w:pPr>
        <w:pStyle w:val="ListParagraph"/>
        <w:numPr>
          <w:ilvl w:val="3"/>
          <w:numId w:val="19"/>
        </w:numPr>
        <w:tabs>
          <w:tab w:val="left" w:pos="1416"/>
          <w:tab w:val="left" w:pos="1417"/>
        </w:tabs>
        <w:spacing w:before="110"/>
        <w:ind w:hanging="361"/>
      </w:pPr>
      <w:bookmarkStart w:id="212" w:name="o_Minimum_Bunker_Reserve_for_LSFO_or_LSM"/>
      <w:bookmarkEnd w:id="212"/>
      <w:r>
        <w:t>Minimum Bunker Reserve for LSFO or</w:t>
      </w:r>
      <w:r>
        <w:rPr>
          <w:spacing w:val="-8"/>
        </w:rPr>
        <w:t xml:space="preserve"> </w:t>
      </w:r>
      <w:r>
        <w:t>LSMDO/LSMGO</w:t>
      </w:r>
    </w:p>
    <w:p w14:paraId="0E04207D" w14:textId="77777777" w:rsidR="00B03940" w:rsidRDefault="00000000">
      <w:pPr>
        <w:pStyle w:val="ListParagraph"/>
        <w:numPr>
          <w:ilvl w:val="3"/>
          <w:numId w:val="19"/>
        </w:numPr>
        <w:tabs>
          <w:tab w:val="left" w:pos="1416"/>
          <w:tab w:val="left" w:pos="1417"/>
        </w:tabs>
        <w:spacing w:before="114" w:line="223" w:lineRule="auto"/>
        <w:ind w:right="420"/>
      </w:pPr>
      <w:r>
        <w:pict w14:anchorId="0E042323">
          <v:shape id="_x0000_s2096" type="#_x0000_t202" style="position:absolute;left:0;text-align:left;margin-left:55pt;margin-top:38.7pt;width:483pt;height:36.75pt;z-index:-251636736;mso-wrap-distance-left:0;mso-wrap-distance-right:0;mso-position-horizontal-relative:page" filled="f" strokecolor="#2c4079" strokeweight="2.22pt">
            <v:textbox style="mso-next-textbox:#_x0000_s2096" inset="0,0,0,0">
              <w:txbxContent>
                <w:p w14:paraId="0E042362" w14:textId="77777777" w:rsidR="00B03940" w:rsidRDefault="00710D19">
                  <w:pPr>
                    <w:pStyle w:val="BodyText"/>
                    <w:spacing w:before="18"/>
                    <w:ind w:left="29" w:firstLine="0"/>
                  </w:pPr>
                  <w:r>
                    <w:rPr>
                      <w:color w:val="2C4079"/>
                    </w:rPr>
                    <w:t>Note:</w:t>
                  </w:r>
                </w:p>
                <w:p w14:paraId="0E042363" w14:textId="77777777" w:rsidR="00B03940" w:rsidRDefault="00710D19">
                  <w:pPr>
                    <w:pStyle w:val="BodyText"/>
                    <w:spacing w:before="121"/>
                    <w:ind w:left="29" w:firstLine="0"/>
                  </w:pPr>
                  <w:bookmarkStart w:id="213" w:name="Offshore_vessels_do_not_need_to_comply_w"/>
                  <w:bookmarkEnd w:id="213"/>
                  <w:r>
                    <w:rPr>
                      <w:color w:val="2C4079"/>
                    </w:rPr>
                    <w:t>Offshore vessels do not need to comply with this requirement.</w:t>
                  </w:r>
                </w:p>
              </w:txbxContent>
            </v:textbox>
            <w10:wrap type="topAndBottom" anchorx="page"/>
          </v:shape>
        </w:pict>
      </w:r>
      <w:bookmarkStart w:id="214" w:name="o_Vessel_trading_in_ECA_area_to_follow_a"/>
      <w:bookmarkEnd w:id="214"/>
      <w:r w:rsidR="00710D19">
        <w:t>Vessel trading in ECA area to follow above guidelines for minimum bunker reserve for low sulphur fuel</w:t>
      </w:r>
      <w:r w:rsidR="00710D19">
        <w:rPr>
          <w:spacing w:val="-2"/>
        </w:rPr>
        <w:t xml:space="preserve"> </w:t>
      </w:r>
      <w:r w:rsidR="00710D19">
        <w:t>oil.</w:t>
      </w:r>
    </w:p>
    <w:p w14:paraId="0E04207E" w14:textId="77777777" w:rsidR="00B03940" w:rsidRDefault="00710D19">
      <w:pPr>
        <w:pStyle w:val="ListParagraph"/>
        <w:numPr>
          <w:ilvl w:val="2"/>
          <w:numId w:val="19"/>
        </w:numPr>
        <w:tabs>
          <w:tab w:val="left" w:pos="984"/>
          <w:tab w:val="left" w:pos="985"/>
        </w:tabs>
        <w:spacing w:before="93" w:line="237" w:lineRule="auto"/>
        <w:ind w:right="418"/>
        <w:rPr>
          <w:rFonts w:ascii="Symbol" w:hAnsi="Symbol"/>
        </w:rPr>
      </w:pPr>
      <w:bookmarkStart w:id="215" w:name="_Report_to_the_technical_department_imm"/>
      <w:bookmarkEnd w:id="215"/>
      <w:r>
        <w:t>Report to the technical department immediately if the quantity of bunkers remaining onboard varies significantly from that last reported or</w:t>
      </w:r>
      <w:r>
        <w:rPr>
          <w:spacing w:val="-5"/>
        </w:rPr>
        <w:t xml:space="preserve"> </w:t>
      </w:r>
      <w:r>
        <w:t>expected.</w:t>
      </w:r>
    </w:p>
    <w:p w14:paraId="0E04207F" w14:textId="77777777" w:rsidR="00B03940" w:rsidRDefault="00710D19">
      <w:pPr>
        <w:pStyle w:val="ListParagraph"/>
        <w:numPr>
          <w:ilvl w:val="2"/>
          <w:numId w:val="19"/>
        </w:numPr>
        <w:tabs>
          <w:tab w:val="left" w:pos="984"/>
          <w:tab w:val="left" w:pos="985"/>
        </w:tabs>
        <w:spacing w:before="121"/>
        <w:ind w:hanging="361"/>
        <w:rPr>
          <w:rFonts w:ascii="Symbol" w:hAnsi="Symbol"/>
        </w:rPr>
      </w:pPr>
      <w:bookmarkStart w:id="216" w:name="_Marine_gas_oil_required_for_emergency_"/>
      <w:bookmarkEnd w:id="216"/>
      <w:r>
        <w:t xml:space="preserve">Marine gas oil required for </w:t>
      </w:r>
      <w:r>
        <w:rPr>
          <w:b/>
        </w:rPr>
        <w:t>emergency diesel</w:t>
      </w:r>
      <w:r>
        <w:rPr>
          <w:b/>
          <w:spacing w:val="-5"/>
        </w:rPr>
        <w:t xml:space="preserve"> </w:t>
      </w:r>
      <w:r>
        <w:rPr>
          <w:b/>
        </w:rPr>
        <w:t>generator</w:t>
      </w:r>
      <w:r>
        <w:t>:</w:t>
      </w:r>
    </w:p>
    <w:p w14:paraId="0E042080" w14:textId="77777777" w:rsidR="00B03940" w:rsidRDefault="00710D19">
      <w:pPr>
        <w:pStyle w:val="ListParagraph"/>
        <w:numPr>
          <w:ilvl w:val="3"/>
          <w:numId w:val="19"/>
        </w:numPr>
        <w:tabs>
          <w:tab w:val="left" w:pos="1416"/>
          <w:tab w:val="left" w:pos="1417"/>
        </w:tabs>
        <w:spacing w:before="117"/>
        <w:ind w:hanging="361"/>
      </w:pPr>
      <w:bookmarkStart w:id="217" w:name="o_Should_be_stemmed_through_the_technica"/>
      <w:bookmarkEnd w:id="217"/>
      <w:r>
        <w:t>Should be stemmed through the technical dept. through the requisition</w:t>
      </w:r>
      <w:r>
        <w:rPr>
          <w:spacing w:val="-18"/>
        </w:rPr>
        <w:t xml:space="preserve"> </w:t>
      </w:r>
      <w:r>
        <w:t>process.</w:t>
      </w:r>
    </w:p>
    <w:p w14:paraId="0E042081" w14:textId="77777777" w:rsidR="00B03940" w:rsidRDefault="00710D19">
      <w:pPr>
        <w:pStyle w:val="ListParagraph"/>
        <w:numPr>
          <w:ilvl w:val="3"/>
          <w:numId w:val="19"/>
        </w:numPr>
        <w:tabs>
          <w:tab w:val="left" w:pos="1416"/>
          <w:tab w:val="left" w:pos="1417"/>
        </w:tabs>
        <w:spacing w:before="113" w:line="223" w:lineRule="auto"/>
        <w:ind w:right="422"/>
      </w:pPr>
      <w:bookmarkStart w:id="218" w:name="o_Minimum_quantity_to_be_maintained_onbo"/>
      <w:bookmarkEnd w:id="218"/>
      <w:r>
        <w:t>Minimum quantity to be maintained onboard is 1.5 times the capacity of the fuel storage tank for the emergency diesel</w:t>
      </w:r>
      <w:r>
        <w:rPr>
          <w:spacing w:val="-5"/>
        </w:rPr>
        <w:t xml:space="preserve"> </w:t>
      </w:r>
      <w:r>
        <w:t>generator.</w:t>
      </w:r>
    </w:p>
    <w:p w14:paraId="3078DA58" w14:textId="77777777" w:rsidR="00945B49" w:rsidRDefault="00945B49" w:rsidP="00945B49">
      <w:pPr>
        <w:pStyle w:val="ListParagraph"/>
        <w:tabs>
          <w:tab w:val="left" w:pos="1416"/>
          <w:tab w:val="left" w:pos="1417"/>
        </w:tabs>
        <w:spacing w:before="113" w:line="223" w:lineRule="auto"/>
        <w:ind w:right="422" w:firstLine="0"/>
      </w:pPr>
    </w:p>
    <w:p w14:paraId="0E042082" w14:textId="77777777" w:rsidR="00B03940" w:rsidRDefault="00710D19">
      <w:pPr>
        <w:pStyle w:val="Heading2"/>
        <w:numPr>
          <w:ilvl w:val="1"/>
          <w:numId w:val="19"/>
        </w:numPr>
        <w:tabs>
          <w:tab w:val="left" w:pos="768"/>
          <w:tab w:val="left" w:pos="769"/>
        </w:tabs>
        <w:spacing w:before="123"/>
      </w:pPr>
      <w:bookmarkStart w:id="219" w:name="6.3_Minimum_lubrication_oil_reserves"/>
      <w:bookmarkStart w:id="220" w:name="_bookmark26"/>
      <w:bookmarkEnd w:id="219"/>
      <w:bookmarkEnd w:id="220"/>
      <w:r>
        <w:lastRenderedPageBreak/>
        <w:t>Minimum lubrication oil</w:t>
      </w:r>
      <w:r>
        <w:rPr>
          <w:spacing w:val="-1"/>
        </w:rPr>
        <w:t xml:space="preserve"> </w:t>
      </w:r>
      <w:r>
        <w:t>reserves</w:t>
      </w:r>
    </w:p>
    <w:p w14:paraId="2272D344" w14:textId="77777777" w:rsidR="00D70A45" w:rsidRDefault="00D70A45" w:rsidP="00D70A45">
      <w:pPr>
        <w:pStyle w:val="Heading2"/>
        <w:tabs>
          <w:tab w:val="left" w:pos="768"/>
          <w:tab w:val="left" w:pos="769"/>
        </w:tabs>
        <w:spacing w:before="123"/>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9"/>
        <w:gridCol w:w="6092"/>
      </w:tblGrid>
      <w:tr w:rsidR="00D70A45" w14:paraId="3300AE26" w14:textId="77777777" w:rsidTr="00F24A92">
        <w:trPr>
          <w:trHeight w:val="545"/>
        </w:trPr>
        <w:tc>
          <w:tcPr>
            <w:tcW w:w="9631" w:type="dxa"/>
            <w:gridSpan w:val="2"/>
          </w:tcPr>
          <w:p w14:paraId="6FFC0960" w14:textId="77777777" w:rsidR="00D70A45" w:rsidRDefault="00D70A45" w:rsidP="00F24A92">
            <w:pPr>
              <w:pStyle w:val="TableParagraph"/>
              <w:spacing w:before="120"/>
              <w:ind w:left="2536" w:right="2173"/>
              <w:jc w:val="center"/>
              <w:rPr>
                <w:b/>
              </w:rPr>
            </w:pPr>
            <w:r>
              <w:rPr>
                <w:b/>
                <w:color w:val="2C4079"/>
              </w:rPr>
              <w:t>Lubricating Oils Minimum ROB Requirement</w:t>
            </w:r>
          </w:p>
        </w:tc>
      </w:tr>
      <w:tr w:rsidR="00D70A45" w14:paraId="5C21846A" w14:textId="77777777" w:rsidTr="00F24A92">
        <w:trPr>
          <w:trHeight w:val="545"/>
        </w:trPr>
        <w:tc>
          <w:tcPr>
            <w:tcW w:w="3539" w:type="dxa"/>
          </w:tcPr>
          <w:p w14:paraId="3C25AE76" w14:textId="77777777" w:rsidR="00D70A45" w:rsidRDefault="00D70A45" w:rsidP="00F24A92">
            <w:pPr>
              <w:pStyle w:val="TableParagraph"/>
              <w:spacing w:before="120"/>
              <w:ind w:left="795"/>
              <w:rPr>
                <w:b/>
              </w:rPr>
            </w:pPr>
            <w:r>
              <w:rPr>
                <w:b/>
                <w:color w:val="2C4079"/>
              </w:rPr>
              <w:t>Lubricating Oil Grade</w:t>
            </w:r>
          </w:p>
        </w:tc>
        <w:tc>
          <w:tcPr>
            <w:tcW w:w="6092" w:type="dxa"/>
          </w:tcPr>
          <w:p w14:paraId="0CA2C9B9" w14:textId="77777777" w:rsidR="00D70A45" w:rsidRDefault="00D70A45" w:rsidP="00F24A92">
            <w:pPr>
              <w:pStyle w:val="TableParagraph"/>
              <w:spacing w:before="120"/>
              <w:ind w:left="2435" w:right="2031"/>
              <w:jc w:val="center"/>
              <w:rPr>
                <w:b/>
              </w:rPr>
            </w:pPr>
            <w:r>
              <w:rPr>
                <w:b/>
                <w:color w:val="2C4079"/>
              </w:rPr>
              <w:t>Minimum ROB</w:t>
            </w:r>
          </w:p>
        </w:tc>
      </w:tr>
      <w:tr w:rsidR="00D70A45" w14:paraId="0DA3F8F4" w14:textId="77777777" w:rsidTr="00F24A92">
        <w:trPr>
          <w:trHeight w:val="1345"/>
        </w:trPr>
        <w:tc>
          <w:tcPr>
            <w:tcW w:w="3539" w:type="dxa"/>
          </w:tcPr>
          <w:p w14:paraId="0CE1B7EB" w14:textId="77777777" w:rsidR="00D70A45" w:rsidRDefault="00D70A45" w:rsidP="00F24A92">
            <w:pPr>
              <w:pStyle w:val="TableParagraph"/>
              <w:rPr>
                <w:b/>
                <w:sz w:val="26"/>
              </w:rPr>
            </w:pPr>
          </w:p>
          <w:p w14:paraId="4A596AF1" w14:textId="77777777" w:rsidR="00D70A45" w:rsidRDefault="00D70A45" w:rsidP="00F24A92">
            <w:pPr>
              <w:pStyle w:val="TableParagraph"/>
              <w:spacing w:before="206"/>
              <w:ind w:left="107"/>
            </w:pPr>
            <w:r>
              <w:t>Main Engine Cylinder Oil</w:t>
            </w:r>
          </w:p>
        </w:tc>
        <w:tc>
          <w:tcPr>
            <w:tcW w:w="6092" w:type="dxa"/>
          </w:tcPr>
          <w:p w14:paraId="63687EB5" w14:textId="77777777" w:rsidR="00D70A45" w:rsidRDefault="00D70A45" w:rsidP="00F24A92">
            <w:pPr>
              <w:pStyle w:val="TableParagraph"/>
              <w:spacing w:before="119"/>
              <w:ind w:left="108"/>
            </w:pPr>
            <w:r>
              <w:t>Greater of the following quantities should be maintained</w:t>
            </w:r>
            <w:r>
              <w:rPr>
                <w:spacing w:val="-23"/>
              </w:rPr>
              <w:t xml:space="preserve"> </w:t>
            </w:r>
            <w:r>
              <w:t>on board:</w:t>
            </w:r>
          </w:p>
          <w:p w14:paraId="3AD1D9D2" w14:textId="77777777" w:rsidR="00D70A45" w:rsidRDefault="00D70A45" w:rsidP="00F24A92">
            <w:pPr>
              <w:pStyle w:val="TableParagraph"/>
              <w:numPr>
                <w:ilvl w:val="0"/>
                <w:numId w:val="11"/>
              </w:numPr>
              <w:tabs>
                <w:tab w:val="left" w:pos="450"/>
                <w:tab w:val="left" w:pos="451"/>
              </w:tabs>
              <w:spacing w:before="161" w:line="268" w:lineRule="exact"/>
              <w:ind w:hanging="361"/>
            </w:pPr>
            <w:r>
              <w:t>Consumption over the duration of voyage + 10 days</w:t>
            </w:r>
            <w:r>
              <w:rPr>
                <w:spacing w:val="-22"/>
              </w:rPr>
              <w:t xml:space="preserve"> </w:t>
            </w:r>
            <w:r>
              <w:t>OR</w:t>
            </w:r>
          </w:p>
          <w:p w14:paraId="1F9E0EA1" w14:textId="77777777" w:rsidR="00D70A45" w:rsidRDefault="00D70A45" w:rsidP="00F24A92">
            <w:pPr>
              <w:pStyle w:val="TableParagraph"/>
              <w:numPr>
                <w:ilvl w:val="0"/>
                <w:numId w:val="11"/>
              </w:numPr>
              <w:tabs>
                <w:tab w:val="left" w:pos="450"/>
                <w:tab w:val="left" w:pos="451"/>
              </w:tabs>
              <w:spacing w:line="246" w:lineRule="exact"/>
              <w:ind w:hanging="361"/>
            </w:pPr>
            <w:r>
              <w:t>Consumption over a period of one</w:t>
            </w:r>
            <w:r>
              <w:rPr>
                <w:spacing w:val="-5"/>
              </w:rPr>
              <w:t xml:space="preserve"> </w:t>
            </w:r>
            <w:r>
              <w:t>month</w:t>
            </w:r>
          </w:p>
        </w:tc>
      </w:tr>
    </w:tbl>
    <w:p w14:paraId="34C3FF4D" w14:textId="77777777" w:rsidR="00D70A45" w:rsidRDefault="00D70A45" w:rsidP="00D70A45">
      <w:pPr>
        <w:pStyle w:val="Heading2"/>
        <w:tabs>
          <w:tab w:val="left" w:pos="768"/>
          <w:tab w:val="left" w:pos="769"/>
        </w:tabs>
        <w:spacing w:before="123"/>
        <w:ind w:left="0" w:firstLine="0"/>
      </w:pPr>
    </w:p>
    <w:p w14:paraId="6869BD53" w14:textId="77777777" w:rsidR="00082080" w:rsidRDefault="00082080" w:rsidP="00082080">
      <w:pPr>
        <w:pStyle w:val="Heading2"/>
        <w:tabs>
          <w:tab w:val="left" w:pos="768"/>
          <w:tab w:val="left" w:pos="769"/>
        </w:tabs>
        <w:spacing w:before="123"/>
        <w:ind w:firstLine="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9"/>
        <w:gridCol w:w="6092"/>
      </w:tblGrid>
      <w:tr w:rsidR="00D70A45" w14:paraId="6B9BDBED" w14:textId="77777777" w:rsidTr="00F24A92">
        <w:trPr>
          <w:trHeight w:val="545"/>
        </w:trPr>
        <w:tc>
          <w:tcPr>
            <w:tcW w:w="9631" w:type="dxa"/>
            <w:gridSpan w:val="2"/>
          </w:tcPr>
          <w:p w14:paraId="657243B1" w14:textId="77777777" w:rsidR="00D70A45" w:rsidRDefault="00D70A45" w:rsidP="00F24A92">
            <w:pPr>
              <w:pStyle w:val="TableParagraph"/>
              <w:spacing w:before="115"/>
              <w:ind w:left="2536" w:right="2173"/>
              <w:jc w:val="center"/>
              <w:rPr>
                <w:b/>
              </w:rPr>
            </w:pPr>
            <w:r>
              <w:rPr>
                <w:b/>
                <w:color w:val="2C4079"/>
              </w:rPr>
              <w:t>Lubricating Oils Minimum ROB Requirement</w:t>
            </w:r>
          </w:p>
        </w:tc>
      </w:tr>
      <w:tr w:rsidR="00D70A45" w14:paraId="0D58A2BC" w14:textId="77777777" w:rsidTr="00F24A92">
        <w:trPr>
          <w:trHeight w:val="545"/>
        </w:trPr>
        <w:tc>
          <w:tcPr>
            <w:tcW w:w="3539" w:type="dxa"/>
          </w:tcPr>
          <w:p w14:paraId="55511240" w14:textId="77777777" w:rsidR="00D70A45" w:rsidRDefault="00D70A45" w:rsidP="00F24A92">
            <w:pPr>
              <w:pStyle w:val="TableParagraph"/>
              <w:spacing w:before="115"/>
              <w:ind w:left="795"/>
              <w:rPr>
                <w:b/>
              </w:rPr>
            </w:pPr>
            <w:r>
              <w:rPr>
                <w:b/>
                <w:color w:val="2C4079"/>
              </w:rPr>
              <w:t>Lubricating Oil Grade</w:t>
            </w:r>
          </w:p>
        </w:tc>
        <w:tc>
          <w:tcPr>
            <w:tcW w:w="6092" w:type="dxa"/>
          </w:tcPr>
          <w:p w14:paraId="22360488" w14:textId="77777777" w:rsidR="00D70A45" w:rsidRDefault="00D70A45" w:rsidP="00F24A92">
            <w:pPr>
              <w:pStyle w:val="TableParagraph"/>
              <w:spacing w:before="115"/>
              <w:ind w:left="2435" w:right="2031"/>
              <w:jc w:val="center"/>
              <w:rPr>
                <w:b/>
              </w:rPr>
            </w:pPr>
            <w:r>
              <w:rPr>
                <w:b/>
                <w:color w:val="2C4079"/>
              </w:rPr>
              <w:t>Minimum ROB</w:t>
            </w:r>
          </w:p>
        </w:tc>
      </w:tr>
      <w:tr w:rsidR="00D70A45" w14:paraId="3CEC04FF" w14:textId="77777777" w:rsidTr="00F24A92">
        <w:trPr>
          <w:trHeight w:val="3484"/>
        </w:trPr>
        <w:tc>
          <w:tcPr>
            <w:tcW w:w="3539" w:type="dxa"/>
          </w:tcPr>
          <w:p w14:paraId="1C67CB29" w14:textId="77777777" w:rsidR="00D70A45" w:rsidRDefault="00D70A45" w:rsidP="00F24A92">
            <w:pPr>
              <w:pStyle w:val="TableParagraph"/>
              <w:spacing w:before="115"/>
              <w:ind w:left="107"/>
            </w:pPr>
            <w:r>
              <w:t>All other lubricating oils:</w:t>
            </w:r>
          </w:p>
          <w:p w14:paraId="54E99499" w14:textId="77777777" w:rsidR="00D70A45" w:rsidRDefault="00D70A45" w:rsidP="00D70A45">
            <w:pPr>
              <w:pStyle w:val="TableParagraph"/>
              <w:numPr>
                <w:ilvl w:val="0"/>
                <w:numId w:val="10"/>
              </w:numPr>
              <w:tabs>
                <w:tab w:val="left" w:pos="450"/>
                <w:tab w:val="left" w:pos="451"/>
              </w:tabs>
              <w:spacing w:before="159" w:line="269" w:lineRule="exact"/>
              <w:ind w:hanging="362"/>
            </w:pPr>
            <w:r>
              <w:t>Main Engine System</w:t>
            </w:r>
            <w:r>
              <w:rPr>
                <w:spacing w:val="-1"/>
              </w:rPr>
              <w:t xml:space="preserve"> </w:t>
            </w:r>
            <w:r>
              <w:t>Oil</w:t>
            </w:r>
          </w:p>
          <w:p w14:paraId="1FF68DF9" w14:textId="77777777" w:rsidR="00D70A45" w:rsidRDefault="00D70A45" w:rsidP="00D70A45">
            <w:pPr>
              <w:pStyle w:val="TableParagraph"/>
              <w:numPr>
                <w:ilvl w:val="0"/>
                <w:numId w:val="10"/>
              </w:numPr>
              <w:tabs>
                <w:tab w:val="left" w:pos="450"/>
                <w:tab w:val="left" w:pos="451"/>
              </w:tabs>
              <w:spacing w:line="267" w:lineRule="exact"/>
              <w:ind w:hanging="362"/>
            </w:pPr>
            <w:r>
              <w:t>Aux Engine Crank Case</w:t>
            </w:r>
            <w:r>
              <w:rPr>
                <w:spacing w:val="-5"/>
              </w:rPr>
              <w:t xml:space="preserve"> </w:t>
            </w:r>
            <w:r>
              <w:t>Oil</w:t>
            </w:r>
          </w:p>
          <w:p w14:paraId="50B13B82" w14:textId="77777777" w:rsidR="00D70A45" w:rsidRDefault="00D70A45" w:rsidP="00D70A45">
            <w:pPr>
              <w:pStyle w:val="TableParagraph"/>
              <w:numPr>
                <w:ilvl w:val="0"/>
                <w:numId w:val="10"/>
              </w:numPr>
              <w:tabs>
                <w:tab w:val="left" w:pos="450"/>
                <w:tab w:val="left" w:pos="451"/>
              </w:tabs>
              <w:spacing w:line="266" w:lineRule="exact"/>
              <w:ind w:hanging="362"/>
            </w:pPr>
            <w:r>
              <w:t>Steering Gear Hydraulic</w:t>
            </w:r>
            <w:r>
              <w:rPr>
                <w:spacing w:val="-14"/>
              </w:rPr>
              <w:t xml:space="preserve"> </w:t>
            </w:r>
            <w:r>
              <w:t>Oil</w:t>
            </w:r>
          </w:p>
          <w:p w14:paraId="3A44D0F4" w14:textId="77777777" w:rsidR="00D70A45" w:rsidRDefault="00D70A45" w:rsidP="00D70A45">
            <w:pPr>
              <w:pStyle w:val="TableParagraph"/>
              <w:numPr>
                <w:ilvl w:val="0"/>
                <w:numId w:val="10"/>
              </w:numPr>
              <w:tabs>
                <w:tab w:val="left" w:pos="450"/>
                <w:tab w:val="left" w:pos="451"/>
              </w:tabs>
              <w:spacing w:before="1" w:line="237" w:lineRule="auto"/>
              <w:ind w:right="202"/>
            </w:pPr>
            <w:r>
              <w:t>Valve Remote Control</w:t>
            </w:r>
            <w:r>
              <w:rPr>
                <w:spacing w:val="-11"/>
              </w:rPr>
              <w:t xml:space="preserve"> </w:t>
            </w:r>
            <w:r>
              <w:t>System Hydraulic</w:t>
            </w:r>
            <w:r>
              <w:rPr>
                <w:spacing w:val="-1"/>
              </w:rPr>
              <w:t xml:space="preserve"> </w:t>
            </w:r>
            <w:r>
              <w:t>Oil</w:t>
            </w:r>
          </w:p>
          <w:p w14:paraId="7D10FB9A" w14:textId="77777777" w:rsidR="00D70A45" w:rsidRDefault="00D70A45" w:rsidP="00D70A45">
            <w:pPr>
              <w:pStyle w:val="TableParagraph"/>
              <w:numPr>
                <w:ilvl w:val="0"/>
                <w:numId w:val="10"/>
              </w:numPr>
              <w:tabs>
                <w:tab w:val="left" w:pos="450"/>
                <w:tab w:val="left" w:pos="451"/>
              </w:tabs>
              <w:spacing w:line="268" w:lineRule="exact"/>
              <w:ind w:hanging="362"/>
            </w:pPr>
            <w:r>
              <w:t>Framo System Hydraulic</w:t>
            </w:r>
            <w:r>
              <w:rPr>
                <w:spacing w:val="-7"/>
              </w:rPr>
              <w:t xml:space="preserve"> </w:t>
            </w:r>
            <w:r>
              <w:t>Oil</w:t>
            </w:r>
          </w:p>
          <w:p w14:paraId="0F91306B" w14:textId="77777777" w:rsidR="00D70A45" w:rsidRDefault="00D70A45" w:rsidP="00D70A45">
            <w:pPr>
              <w:pStyle w:val="TableParagraph"/>
              <w:numPr>
                <w:ilvl w:val="0"/>
                <w:numId w:val="10"/>
              </w:numPr>
              <w:tabs>
                <w:tab w:val="left" w:pos="450"/>
                <w:tab w:val="left" w:pos="451"/>
              </w:tabs>
              <w:spacing w:line="267" w:lineRule="exact"/>
              <w:ind w:hanging="362"/>
            </w:pPr>
            <w:r>
              <w:t>Main Air</w:t>
            </w:r>
            <w:r>
              <w:rPr>
                <w:spacing w:val="-4"/>
              </w:rPr>
              <w:t xml:space="preserve"> </w:t>
            </w:r>
            <w:r>
              <w:t>Compressor</w:t>
            </w:r>
          </w:p>
          <w:p w14:paraId="4FFB3AE2" w14:textId="77777777" w:rsidR="00D70A45" w:rsidRDefault="00D70A45" w:rsidP="00D70A45">
            <w:pPr>
              <w:pStyle w:val="TableParagraph"/>
              <w:numPr>
                <w:ilvl w:val="0"/>
                <w:numId w:val="10"/>
              </w:numPr>
              <w:tabs>
                <w:tab w:val="left" w:pos="450"/>
                <w:tab w:val="left" w:pos="451"/>
              </w:tabs>
              <w:spacing w:line="237" w:lineRule="auto"/>
              <w:ind w:right="616"/>
            </w:pPr>
            <w:r>
              <w:t>Refrigeration / Air- conditioning</w:t>
            </w:r>
            <w:r>
              <w:rPr>
                <w:spacing w:val="-18"/>
              </w:rPr>
              <w:t xml:space="preserve"> </w:t>
            </w:r>
            <w:r>
              <w:t>compressors</w:t>
            </w:r>
          </w:p>
          <w:p w14:paraId="740ECAE9" w14:textId="77777777" w:rsidR="00D70A45" w:rsidRDefault="00D70A45" w:rsidP="00D70A45">
            <w:pPr>
              <w:pStyle w:val="TableParagraph"/>
              <w:numPr>
                <w:ilvl w:val="0"/>
                <w:numId w:val="10"/>
              </w:numPr>
              <w:tabs>
                <w:tab w:val="left" w:pos="450"/>
                <w:tab w:val="left" w:pos="451"/>
              </w:tabs>
              <w:spacing w:line="269" w:lineRule="exact"/>
              <w:ind w:hanging="362"/>
            </w:pPr>
            <w:r>
              <w:t>Any other loose oil</w:t>
            </w:r>
            <w:r>
              <w:rPr>
                <w:spacing w:val="-2"/>
              </w:rPr>
              <w:t xml:space="preserve"> </w:t>
            </w:r>
            <w:r>
              <w:t>grades</w:t>
            </w:r>
          </w:p>
        </w:tc>
        <w:tc>
          <w:tcPr>
            <w:tcW w:w="6092" w:type="dxa"/>
          </w:tcPr>
          <w:p w14:paraId="768B528A" w14:textId="77777777" w:rsidR="00D70A45" w:rsidRDefault="00D70A45" w:rsidP="00F24A92">
            <w:pPr>
              <w:pStyle w:val="TableParagraph"/>
              <w:spacing w:before="114"/>
              <w:ind w:left="90"/>
            </w:pPr>
            <w:r>
              <w:t>For each grade, quantity maintained on board should be sufficient for following:</w:t>
            </w:r>
          </w:p>
          <w:p w14:paraId="59EA68C0" w14:textId="77777777" w:rsidR="00D70A45" w:rsidRDefault="00D70A45" w:rsidP="00D70A45">
            <w:pPr>
              <w:pStyle w:val="TableParagraph"/>
              <w:numPr>
                <w:ilvl w:val="0"/>
                <w:numId w:val="9"/>
              </w:numPr>
              <w:tabs>
                <w:tab w:val="left" w:pos="450"/>
                <w:tab w:val="left" w:pos="451"/>
              </w:tabs>
              <w:spacing w:before="161"/>
              <w:ind w:right="271"/>
            </w:pPr>
            <w:r>
              <w:t>Full charge (capacity of the equipment and system) for the application of maximum capacity (out of all applications that use the oil grade). Example - If framo system and steering gear are using the same oil</w:t>
            </w:r>
            <w:r>
              <w:rPr>
                <w:spacing w:val="-23"/>
              </w:rPr>
              <w:t xml:space="preserve"> </w:t>
            </w:r>
            <w:r>
              <w:t>grade, and framo system has greater oil capacity, then the quantity to be retained will be determined by framo system.</w:t>
            </w:r>
          </w:p>
          <w:p w14:paraId="10C167E4" w14:textId="77777777" w:rsidR="00D70A45" w:rsidRDefault="00D70A45" w:rsidP="00F24A92">
            <w:pPr>
              <w:pStyle w:val="TableParagraph"/>
              <w:spacing w:before="118"/>
              <w:ind w:left="450"/>
            </w:pPr>
            <w:r>
              <w:t>PLUS</w:t>
            </w:r>
          </w:p>
          <w:p w14:paraId="66BB5D02" w14:textId="77777777" w:rsidR="00D70A45" w:rsidRDefault="00D70A45" w:rsidP="00D70A45">
            <w:pPr>
              <w:pStyle w:val="TableParagraph"/>
              <w:numPr>
                <w:ilvl w:val="0"/>
                <w:numId w:val="9"/>
              </w:numPr>
              <w:tabs>
                <w:tab w:val="left" w:pos="450"/>
                <w:tab w:val="left" w:pos="451"/>
              </w:tabs>
              <w:spacing w:before="158" w:line="254" w:lineRule="exact"/>
              <w:ind w:hanging="361"/>
            </w:pPr>
            <w:r>
              <w:t>3 months’ oil consumption on the</w:t>
            </w:r>
            <w:r>
              <w:rPr>
                <w:spacing w:val="-4"/>
              </w:rPr>
              <w:t xml:space="preserve"> </w:t>
            </w:r>
            <w:r>
              <w:t>system</w:t>
            </w:r>
          </w:p>
        </w:tc>
      </w:tr>
    </w:tbl>
    <w:p w14:paraId="11746781" w14:textId="77777777" w:rsidR="00D70A45" w:rsidRDefault="00D70A45" w:rsidP="00082080">
      <w:pPr>
        <w:pStyle w:val="Heading2"/>
        <w:tabs>
          <w:tab w:val="left" w:pos="768"/>
          <w:tab w:val="left" w:pos="769"/>
        </w:tabs>
        <w:spacing w:before="123"/>
        <w:ind w:firstLine="0"/>
      </w:pPr>
    </w:p>
    <w:p w14:paraId="34E97BF1" w14:textId="77777777" w:rsidR="00D70A45" w:rsidRDefault="00D70A45" w:rsidP="00082080">
      <w:pPr>
        <w:pStyle w:val="Heading2"/>
        <w:tabs>
          <w:tab w:val="left" w:pos="768"/>
          <w:tab w:val="left" w:pos="769"/>
        </w:tabs>
        <w:spacing w:before="123"/>
        <w:ind w:firstLine="0"/>
      </w:pPr>
    </w:p>
    <w:p w14:paraId="0E04208E" w14:textId="77777777" w:rsidR="00B03940" w:rsidRDefault="00B03940">
      <w:pPr>
        <w:spacing w:line="246" w:lineRule="exact"/>
        <w:sectPr w:rsidR="00B03940" w:rsidSect="007D0A4F">
          <w:headerReference w:type="default" r:id="rId12"/>
          <w:footerReference w:type="default" r:id="rId13"/>
          <w:pgSz w:w="11910" w:h="16840"/>
          <w:pgMar w:top="900" w:right="980" w:bottom="1320" w:left="960" w:header="340" w:footer="1136" w:gutter="0"/>
          <w:cols w:space="720"/>
          <w:docGrid w:linePitch="299"/>
        </w:sectPr>
      </w:pPr>
    </w:p>
    <w:p w14:paraId="0E0420A2" w14:textId="77777777" w:rsidR="00B03940" w:rsidRDefault="00B03940">
      <w:pPr>
        <w:pStyle w:val="BodyText"/>
        <w:spacing w:before="2"/>
        <w:ind w:left="0" w:firstLine="0"/>
        <w:rPr>
          <w:b/>
          <w:sz w:val="11"/>
        </w:rPr>
      </w:pPr>
    </w:p>
    <w:p w14:paraId="0E0420A3" w14:textId="77777777" w:rsidR="00B03940" w:rsidRDefault="00710D19">
      <w:pPr>
        <w:pStyle w:val="Heading2"/>
        <w:numPr>
          <w:ilvl w:val="0"/>
          <w:numId w:val="19"/>
        </w:numPr>
        <w:tabs>
          <w:tab w:val="left" w:pos="624"/>
          <w:tab w:val="left" w:pos="625"/>
          <w:tab w:val="left" w:pos="9825"/>
        </w:tabs>
        <w:spacing w:before="100"/>
      </w:pPr>
      <w:bookmarkStart w:id="221" w:name="7_Bunkering_procedures"/>
      <w:bookmarkStart w:id="222" w:name="_bookmark27"/>
      <w:bookmarkEnd w:id="221"/>
      <w:bookmarkEnd w:id="222"/>
      <w:r>
        <w:rPr>
          <w:color w:val="FFFFFF"/>
          <w:sz w:val="28"/>
          <w:shd w:val="clear" w:color="auto" w:fill="2C4079"/>
        </w:rPr>
        <w:t>B</w:t>
      </w:r>
      <w:r>
        <w:rPr>
          <w:color w:val="FFFFFF"/>
          <w:shd w:val="clear" w:color="auto" w:fill="2C4079"/>
        </w:rPr>
        <w:t>UNKERING</w:t>
      </w:r>
      <w:r>
        <w:rPr>
          <w:color w:val="FFFFFF"/>
          <w:spacing w:val="-11"/>
          <w:shd w:val="clear" w:color="auto" w:fill="2C4079"/>
        </w:rPr>
        <w:t xml:space="preserve"> </w:t>
      </w:r>
      <w:r>
        <w:rPr>
          <w:color w:val="FFFFFF"/>
          <w:shd w:val="clear" w:color="auto" w:fill="2C4079"/>
        </w:rPr>
        <w:t>PROCEDURES</w:t>
      </w:r>
      <w:r>
        <w:rPr>
          <w:color w:val="FFFFFF"/>
          <w:shd w:val="clear" w:color="auto" w:fill="2C4079"/>
        </w:rPr>
        <w:tab/>
      </w:r>
    </w:p>
    <w:p w14:paraId="0E0420A4" w14:textId="77777777" w:rsidR="00B03940" w:rsidRDefault="00710D19">
      <w:pPr>
        <w:pStyle w:val="Heading2"/>
        <w:numPr>
          <w:ilvl w:val="1"/>
          <w:numId w:val="19"/>
        </w:numPr>
        <w:tabs>
          <w:tab w:val="left" w:pos="768"/>
          <w:tab w:val="left" w:pos="769"/>
        </w:tabs>
        <w:spacing w:before="118"/>
      </w:pPr>
      <w:bookmarkStart w:id="223" w:name="7.1_Bunkering_plan"/>
      <w:bookmarkStart w:id="224" w:name="_bookmark28"/>
      <w:bookmarkEnd w:id="223"/>
      <w:bookmarkEnd w:id="224"/>
      <w:r>
        <w:t>Bunkering plan</w:t>
      </w:r>
    </w:p>
    <w:p w14:paraId="0E0420A5" w14:textId="77777777" w:rsidR="00B03940" w:rsidRDefault="00710D19">
      <w:pPr>
        <w:pStyle w:val="ListParagraph"/>
        <w:numPr>
          <w:ilvl w:val="2"/>
          <w:numId w:val="19"/>
        </w:numPr>
        <w:tabs>
          <w:tab w:val="left" w:pos="984"/>
          <w:tab w:val="left" w:pos="985"/>
        </w:tabs>
        <w:spacing w:before="121"/>
        <w:ind w:hanging="361"/>
        <w:rPr>
          <w:rFonts w:ascii="Symbol" w:hAnsi="Symbol"/>
        </w:rPr>
      </w:pPr>
      <w:bookmarkStart w:id="225" w:name="_A_bunkering_plan_shall_be:"/>
      <w:bookmarkEnd w:id="225"/>
      <w:r>
        <w:t>A bunkering plan shall</w:t>
      </w:r>
      <w:r>
        <w:rPr>
          <w:spacing w:val="-2"/>
        </w:rPr>
        <w:t xml:space="preserve"> </w:t>
      </w:r>
      <w:r>
        <w:t>be:</w:t>
      </w:r>
    </w:p>
    <w:p w14:paraId="0E0420A6" w14:textId="77777777" w:rsidR="00B03940" w:rsidRDefault="00710D19">
      <w:pPr>
        <w:pStyle w:val="ListParagraph"/>
        <w:numPr>
          <w:ilvl w:val="3"/>
          <w:numId w:val="19"/>
        </w:numPr>
        <w:tabs>
          <w:tab w:val="left" w:pos="1416"/>
          <w:tab w:val="left" w:pos="1417"/>
        </w:tabs>
        <w:spacing w:before="116"/>
        <w:ind w:hanging="361"/>
      </w:pPr>
      <w:bookmarkStart w:id="226" w:name="o_Completed_prior_to_commencement_of_bun"/>
      <w:bookmarkEnd w:id="226"/>
      <w:r>
        <w:t>Completed prior to commencement of bunkering</w:t>
      </w:r>
      <w:r>
        <w:rPr>
          <w:spacing w:val="-3"/>
        </w:rPr>
        <w:t xml:space="preserve"> </w:t>
      </w:r>
      <w:r>
        <w:t>operations.</w:t>
      </w:r>
    </w:p>
    <w:p w14:paraId="0E0420A7" w14:textId="77777777" w:rsidR="00B03940" w:rsidRDefault="00710D19">
      <w:pPr>
        <w:pStyle w:val="ListParagraph"/>
        <w:numPr>
          <w:ilvl w:val="3"/>
          <w:numId w:val="19"/>
        </w:numPr>
        <w:tabs>
          <w:tab w:val="left" w:pos="1416"/>
          <w:tab w:val="left" w:pos="1417"/>
        </w:tabs>
        <w:ind w:hanging="361"/>
      </w:pPr>
      <w:bookmarkStart w:id="227" w:name="o_Reviewed_by_all_personnel_assigned_to_"/>
      <w:bookmarkEnd w:id="227"/>
      <w:r>
        <w:t>Reviewed by all personnel assigned to assist in the bunkering</w:t>
      </w:r>
      <w:r>
        <w:rPr>
          <w:spacing w:val="-18"/>
        </w:rPr>
        <w:t xml:space="preserve"> </w:t>
      </w:r>
      <w:r>
        <w:t>operation.</w:t>
      </w:r>
    </w:p>
    <w:p w14:paraId="0E0420A8" w14:textId="77777777" w:rsidR="00B03940" w:rsidRDefault="00710D19">
      <w:pPr>
        <w:pStyle w:val="ListParagraph"/>
        <w:numPr>
          <w:ilvl w:val="3"/>
          <w:numId w:val="19"/>
        </w:numPr>
        <w:tabs>
          <w:tab w:val="left" w:pos="1416"/>
          <w:tab w:val="left" w:pos="1417"/>
        </w:tabs>
        <w:spacing w:before="113" w:line="223" w:lineRule="auto"/>
        <w:ind w:right="424"/>
      </w:pPr>
      <w:bookmarkStart w:id="228" w:name="o_Posted_in_a_conspicuous_position_and_a"/>
      <w:bookmarkEnd w:id="228"/>
      <w:r>
        <w:t>Posted in a conspicuous position and a copy retained in a designated file together with the Declaration of Inspection (U.S.A. ports) if</w:t>
      </w:r>
      <w:r>
        <w:rPr>
          <w:spacing w:val="-8"/>
        </w:rPr>
        <w:t xml:space="preserve"> </w:t>
      </w:r>
      <w:r>
        <w:t>applicable.</w:t>
      </w:r>
    </w:p>
    <w:p w14:paraId="0E0420A9" w14:textId="77777777" w:rsidR="00B03940" w:rsidRDefault="00710D19">
      <w:pPr>
        <w:pStyle w:val="ListParagraph"/>
        <w:numPr>
          <w:ilvl w:val="2"/>
          <w:numId w:val="19"/>
        </w:numPr>
        <w:tabs>
          <w:tab w:val="left" w:pos="984"/>
          <w:tab w:val="left" w:pos="985"/>
        </w:tabs>
        <w:spacing w:before="124"/>
        <w:ind w:hanging="361"/>
        <w:rPr>
          <w:rFonts w:ascii="Symbol" w:hAnsi="Symbol"/>
        </w:rPr>
      </w:pPr>
      <w:bookmarkStart w:id="229" w:name="_The_bunker_plan_shall_include:"/>
      <w:bookmarkEnd w:id="229"/>
      <w:r>
        <w:t>The bunker plan shall</w:t>
      </w:r>
      <w:r>
        <w:rPr>
          <w:spacing w:val="-4"/>
        </w:rPr>
        <w:t xml:space="preserve"> </w:t>
      </w:r>
      <w:r>
        <w:t>include:</w:t>
      </w:r>
    </w:p>
    <w:p w14:paraId="0E0420AA" w14:textId="77777777" w:rsidR="00B03940" w:rsidRDefault="00710D19">
      <w:pPr>
        <w:pStyle w:val="ListParagraph"/>
        <w:numPr>
          <w:ilvl w:val="3"/>
          <w:numId w:val="19"/>
        </w:numPr>
        <w:tabs>
          <w:tab w:val="left" w:pos="1416"/>
          <w:tab w:val="left" w:pos="1417"/>
        </w:tabs>
        <w:spacing w:before="117"/>
        <w:ind w:hanging="361"/>
      </w:pPr>
      <w:bookmarkStart w:id="230" w:name="o_Bunker_tanks_to_be_loaded:"/>
      <w:bookmarkEnd w:id="230"/>
      <w:r>
        <w:t>Bunker tanks to be</w:t>
      </w:r>
      <w:r>
        <w:rPr>
          <w:spacing w:val="-2"/>
        </w:rPr>
        <w:t xml:space="preserve"> </w:t>
      </w:r>
      <w:r>
        <w:t>loaded:</w:t>
      </w:r>
    </w:p>
    <w:p w14:paraId="0E0420AB" w14:textId="77777777" w:rsidR="00B03940" w:rsidRDefault="00710D19">
      <w:pPr>
        <w:pStyle w:val="ListParagraph"/>
        <w:numPr>
          <w:ilvl w:val="4"/>
          <w:numId w:val="19"/>
        </w:numPr>
        <w:tabs>
          <w:tab w:val="left" w:pos="1812"/>
          <w:tab w:val="left" w:pos="1813"/>
        </w:tabs>
        <w:ind w:left="1812" w:hanging="359"/>
      </w:pPr>
      <w:bookmarkStart w:id="231" w:name="_Identification"/>
      <w:bookmarkEnd w:id="231"/>
      <w:r>
        <w:t>Identification</w:t>
      </w:r>
    </w:p>
    <w:p w14:paraId="0E0420AC" w14:textId="77777777" w:rsidR="00B03940" w:rsidRDefault="00710D19">
      <w:pPr>
        <w:pStyle w:val="ListParagraph"/>
        <w:numPr>
          <w:ilvl w:val="4"/>
          <w:numId w:val="19"/>
        </w:numPr>
        <w:tabs>
          <w:tab w:val="left" w:pos="1812"/>
          <w:tab w:val="left" w:pos="1813"/>
        </w:tabs>
        <w:spacing w:before="0" w:line="266" w:lineRule="exact"/>
        <w:ind w:left="1812" w:hanging="359"/>
      </w:pPr>
      <w:bookmarkStart w:id="232" w:name="_Location"/>
      <w:bookmarkEnd w:id="232"/>
      <w:r>
        <w:t>Location</w:t>
      </w:r>
    </w:p>
    <w:p w14:paraId="0E0420AD" w14:textId="77777777" w:rsidR="00B03940" w:rsidRDefault="00710D19">
      <w:pPr>
        <w:pStyle w:val="ListParagraph"/>
        <w:numPr>
          <w:ilvl w:val="4"/>
          <w:numId w:val="19"/>
        </w:numPr>
        <w:tabs>
          <w:tab w:val="left" w:pos="1812"/>
          <w:tab w:val="left" w:pos="1813"/>
        </w:tabs>
        <w:spacing w:before="0" w:line="265" w:lineRule="exact"/>
        <w:ind w:left="1812" w:hanging="359"/>
      </w:pPr>
      <w:bookmarkStart w:id="233" w:name="_Capacity"/>
      <w:bookmarkEnd w:id="233"/>
      <w:r>
        <w:t>Capacity</w:t>
      </w:r>
    </w:p>
    <w:p w14:paraId="0E0420AE" w14:textId="77777777" w:rsidR="00B03940" w:rsidRDefault="00710D19">
      <w:pPr>
        <w:pStyle w:val="ListParagraph"/>
        <w:numPr>
          <w:ilvl w:val="4"/>
          <w:numId w:val="19"/>
        </w:numPr>
        <w:tabs>
          <w:tab w:val="left" w:pos="1812"/>
          <w:tab w:val="left" w:pos="1813"/>
        </w:tabs>
        <w:spacing w:before="0"/>
        <w:ind w:left="1812" w:right="960" w:hanging="358"/>
      </w:pPr>
      <w:bookmarkStart w:id="234" w:name="_Density_&amp;_temperature_at_which_the_cal"/>
      <w:bookmarkEnd w:id="234"/>
      <w:r>
        <w:t>Density &amp; temperature at which the calculation has been made for</w:t>
      </w:r>
      <w:r>
        <w:rPr>
          <w:spacing w:val="-33"/>
        </w:rPr>
        <w:t xml:space="preserve"> </w:t>
      </w:r>
      <w:r>
        <w:t>bunker quantity.</w:t>
      </w:r>
    </w:p>
    <w:p w14:paraId="0E0420AF" w14:textId="77777777" w:rsidR="00B03940" w:rsidRDefault="00710D19">
      <w:pPr>
        <w:pStyle w:val="ListParagraph"/>
        <w:numPr>
          <w:ilvl w:val="3"/>
          <w:numId w:val="19"/>
        </w:numPr>
        <w:tabs>
          <w:tab w:val="left" w:pos="1416"/>
          <w:tab w:val="left" w:pos="1417"/>
        </w:tabs>
        <w:spacing w:before="158"/>
        <w:ind w:hanging="361"/>
      </w:pPr>
      <w:bookmarkStart w:id="235" w:name="o_The_grade_of_fuel_oil_to_be_bunkered_a"/>
      <w:bookmarkEnd w:id="235"/>
      <w:r>
        <w:t>The grade of fuel oil to be bunkered and % of sulphur</w:t>
      </w:r>
      <w:r>
        <w:rPr>
          <w:spacing w:val="-4"/>
        </w:rPr>
        <w:t xml:space="preserve"> </w:t>
      </w:r>
      <w:r>
        <w:t>content.</w:t>
      </w:r>
    </w:p>
    <w:p w14:paraId="0E0420B0" w14:textId="77777777" w:rsidR="00B03940" w:rsidRDefault="00710D19">
      <w:pPr>
        <w:pStyle w:val="ListParagraph"/>
        <w:numPr>
          <w:ilvl w:val="3"/>
          <w:numId w:val="19"/>
        </w:numPr>
        <w:tabs>
          <w:tab w:val="left" w:pos="1416"/>
          <w:tab w:val="left" w:pos="1417"/>
        </w:tabs>
        <w:spacing w:before="101"/>
        <w:ind w:hanging="361"/>
      </w:pPr>
      <w:bookmarkStart w:id="236" w:name="o_The_ullage_or_sounding_of_all_the_tank"/>
      <w:bookmarkEnd w:id="236"/>
      <w:r>
        <w:t>The ullage or sounding of all the tanks (including drain and overflow</w:t>
      </w:r>
      <w:r>
        <w:rPr>
          <w:spacing w:val="-13"/>
        </w:rPr>
        <w:t xml:space="preserve"> </w:t>
      </w:r>
      <w:r>
        <w:t>tanks):</w:t>
      </w:r>
    </w:p>
    <w:p w14:paraId="0E0420B1" w14:textId="77777777" w:rsidR="00B03940" w:rsidRDefault="00710D19">
      <w:pPr>
        <w:pStyle w:val="ListParagraph"/>
        <w:numPr>
          <w:ilvl w:val="4"/>
          <w:numId w:val="19"/>
        </w:numPr>
        <w:tabs>
          <w:tab w:val="left" w:pos="1812"/>
          <w:tab w:val="left" w:pos="1813"/>
        </w:tabs>
        <w:ind w:left="1812" w:hanging="359"/>
      </w:pPr>
      <w:bookmarkStart w:id="237" w:name="_Prior_to_bunkering"/>
      <w:bookmarkEnd w:id="237"/>
      <w:r>
        <w:t>Prior to</w:t>
      </w:r>
      <w:r>
        <w:rPr>
          <w:spacing w:val="-3"/>
        </w:rPr>
        <w:t xml:space="preserve"> </w:t>
      </w:r>
      <w:r>
        <w:t>bunkering</w:t>
      </w:r>
    </w:p>
    <w:p w14:paraId="0E0420B2" w14:textId="77777777" w:rsidR="00B03940" w:rsidRDefault="00710D19">
      <w:pPr>
        <w:pStyle w:val="ListParagraph"/>
        <w:numPr>
          <w:ilvl w:val="4"/>
          <w:numId w:val="19"/>
        </w:numPr>
        <w:tabs>
          <w:tab w:val="left" w:pos="1812"/>
          <w:tab w:val="left" w:pos="1813"/>
        </w:tabs>
        <w:spacing w:before="0"/>
        <w:ind w:left="1812" w:hanging="359"/>
      </w:pPr>
      <w:bookmarkStart w:id="238" w:name="_Upon_completion_of_bunkering"/>
      <w:bookmarkEnd w:id="238"/>
      <w:r>
        <w:t>Upon completion of</w:t>
      </w:r>
      <w:r>
        <w:rPr>
          <w:spacing w:val="-1"/>
        </w:rPr>
        <w:t xml:space="preserve"> </w:t>
      </w:r>
      <w:r>
        <w:t>bunkering</w:t>
      </w:r>
    </w:p>
    <w:p w14:paraId="0E0420B3" w14:textId="77777777" w:rsidR="00B03940" w:rsidRDefault="00710D19">
      <w:pPr>
        <w:pStyle w:val="ListParagraph"/>
        <w:numPr>
          <w:ilvl w:val="3"/>
          <w:numId w:val="19"/>
        </w:numPr>
        <w:tabs>
          <w:tab w:val="left" w:pos="1416"/>
          <w:tab w:val="left" w:pos="1417"/>
        </w:tabs>
        <w:spacing w:before="158"/>
        <w:ind w:hanging="361"/>
      </w:pPr>
      <w:bookmarkStart w:id="239" w:name="o_Sequence_in_which_tanks_are_to_be_fill"/>
      <w:bookmarkEnd w:id="239"/>
      <w:r>
        <w:t>Sequence in which tanks are to be</w:t>
      </w:r>
      <w:r>
        <w:rPr>
          <w:spacing w:val="-5"/>
        </w:rPr>
        <w:t xml:space="preserve"> </w:t>
      </w:r>
      <w:r>
        <w:t>filled</w:t>
      </w:r>
    </w:p>
    <w:p w14:paraId="0E0420B4" w14:textId="77777777" w:rsidR="00B03940" w:rsidRDefault="00710D19">
      <w:pPr>
        <w:pStyle w:val="ListParagraph"/>
        <w:numPr>
          <w:ilvl w:val="3"/>
          <w:numId w:val="19"/>
        </w:numPr>
        <w:tabs>
          <w:tab w:val="left" w:pos="1416"/>
          <w:tab w:val="left" w:pos="1417"/>
        </w:tabs>
        <w:ind w:hanging="361"/>
      </w:pPr>
      <w:bookmarkStart w:id="240" w:name="o_Pipeline_plan_showing_valve_line-up"/>
      <w:bookmarkEnd w:id="240"/>
      <w:r>
        <w:t>Pipeline plan showing valve</w:t>
      </w:r>
      <w:r>
        <w:rPr>
          <w:spacing w:val="-1"/>
        </w:rPr>
        <w:t xml:space="preserve"> </w:t>
      </w:r>
      <w:r>
        <w:t>line-up</w:t>
      </w:r>
    </w:p>
    <w:p w14:paraId="0E0420B5" w14:textId="77777777" w:rsidR="00B03940" w:rsidRDefault="00710D19">
      <w:pPr>
        <w:pStyle w:val="ListParagraph"/>
        <w:numPr>
          <w:ilvl w:val="3"/>
          <w:numId w:val="19"/>
        </w:numPr>
        <w:tabs>
          <w:tab w:val="left" w:pos="1416"/>
          <w:tab w:val="left" w:pos="1417"/>
        </w:tabs>
        <w:ind w:hanging="361"/>
      </w:pPr>
      <w:bookmarkStart w:id="241" w:name="o_Watch_arrangements_for_monitoring_tank"/>
      <w:bookmarkEnd w:id="241"/>
      <w:r>
        <w:t>Watch arrangements for monitoring tank</w:t>
      </w:r>
      <w:r>
        <w:rPr>
          <w:spacing w:val="-2"/>
        </w:rPr>
        <w:t xml:space="preserve"> </w:t>
      </w:r>
      <w:r>
        <w:t>levels</w:t>
      </w:r>
    </w:p>
    <w:p w14:paraId="0E0420B6" w14:textId="77777777" w:rsidR="00B03940" w:rsidRDefault="00710D19">
      <w:pPr>
        <w:pStyle w:val="ListParagraph"/>
        <w:numPr>
          <w:ilvl w:val="3"/>
          <w:numId w:val="19"/>
        </w:numPr>
        <w:tabs>
          <w:tab w:val="left" w:pos="1416"/>
          <w:tab w:val="left" w:pos="1417"/>
        </w:tabs>
        <w:spacing w:before="100"/>
        <w:ind w:hanging="361"/>
      </w:pPr>
      <w:bookmarkStart w:id="242" w:name="o_Loading_rates"/>
      <w:bookmarkEnd w:id="242"/>
      <w:r>
        <w:t>Loading</w:t>
      </w:r>
      <w:r>
        <w:rPr>
          <w:spacing w:val="-1"/>
        </w:rPr>
        <w:t xml:space="preserve"> </w:t>
      </w:r>
      <w:r>
        <w:t>rates</w:t>
      </w:r>
    </w:p>
    <w:p w14:paraId="0E0420B7" w14:textId="77777777" w:rsidR="00B03940" w:rsidRDefault="00710D19">
      <w:pPr>
        <w:pStyle w:val="ListParagraph"/>
        <w:numPr>
          <w:ilvl w:val="3"/>
          <w:numId w:val="19"/>
        </w:numPr>
        <w:tabs>
          <w:tab w:val="left" w:pos="1416"/>
          <w:tab w:val="left" w:pos="1417"/>
        </w:tabs>
        <w:ind w:hanging="361"/>
      </w:pPr>
      <w:bookmarkStart w:id="243" w:name="o_Valve_operation_arrangements"/>
      <w:bookmarkEnd w:id="243"/>
      <w:r>
        <w:t>Valve operation</w:t>
      </w:r>
      <w:r>
        <w:rPr>
          <w:spacing w:val="-2"/>
        </w:rPr>
        <w:t xml:space="preserve"> </w:t>
      </w:r>
      <w:r>
        <w:t>arrangements</w:t>
      </w:r>
    </w:p>
    <w:p w14:paraId="0E0420B8" w14:textId="77777777" w:rsidR="00B03940" w:rsidRDefault="00710D19">
      <w:pPr>
        <w:pStyle w:val="ListParagraph"/>
        <w:numPr>
          <w:ilvl w:val="3"/>
          <w:numId w:val="19"/>
        </w:numPr>
        <w:tabs>
          <w:tab w:val="left" w:pos="1416"/>
          <w:tab w:val="left" w:pos="1417"/>
        </w:tabs>
        <w:spacing w:before="113" w:line="223" w:lineRule="auto"/>
        <w:ind w:right="414"/>
      </w:pPr>
      <w:bookmarkStart w:id="244" w:name="o_Specific_instructions_for_monitoring_t"/>
      <w:bookmarkEnd w:id="244"/>
      <w:r>
        <w:t>Specific</w:t>
      </w:r>
      <w:r>
        <w:rPr>
          <w:spacing w:val="-12"/>
        </w:rPr>
        <w:t xml:space="preserve"> </w:t>
      </w:r>
      <w:r>
        <w:t>instructions</w:t>
      </w:r>
      <w:r>
        <w:rPr>
          <w:spacing w:val="-11"/>
        </w:rPr>
        <w:t xml:space="preserve"> </w:t>
      </w:r>
      <w:r>
        <w:t>for</w:t>
      </w:r>
      <w:r>
        <w:rPr>
          <w:spacing w:val="-9"/>
        </w:rPr>
        <w:t xml:space="preserve"> </w:t>
      </w:r>
      <w:r>
        <w:t>monitoring</w:t>
      </w:r>
      <w:r>
        <w:rPr>
          <w:spacing w:val="-11"/>
        </w:rPr>
        <w:t xml:space="preserve"> </w:t>
      </w:r>
      <w:r>
        <w:t>the</w:t>
      </w:r>
      <w:r>
        <w:rPr>
          <w:spacing w:val="-11"/>
        </w:rPr>
        <w:t xml:space="preserve"> </w:t>
      </w:r>
      <w:r>
        <w:t>ullage</w:t>
      </w:r>
      <w:r>
        <w:rPr>
          <w:spacing w:val="-9"/>
        </w:rPr>
        <w:t xml:space="preserve"> </w:t>
      </w:r>
      <w:r>
        <w:t>or</w:t>
      </w:r>
      <w:r>
        <w:rPr>
          <w:spacing w:val="-10"/>
        </w:rPr>
        <w:t xml:space="preserve"> </w:t>
      </w:r>
      <w:r>
        <w:t>sounding</w:t>
      </w:r>
      <w:r>
        <w:rPr>
          <w:spacing w:val="-10"/>
        </w:rPr>
        <w:t xml:space="preserve"> </w:t>
      </w:r>
      <w:r>
        <w:t>of</w:t>
      </w:r>
      <w:r>
        <w:rPr>
          <w:spacing w:val="-10"/>
        </w:rPr>
        <w:t xml:space="preserve"> </w:t>
      </w:r>
      <w:r>
        <w:t>the</w:t>
      </w:r>
      <w:r>
        <w:rPr>
          <w:spacing w:val="-12"/>
        </w:rPr>
        <w:t xml:space="preserve"> </w:t>
      </w:r>
      <w:r>
        <w:t>non-bunkering</w:t>
      </w:r>
      <w:r>
        <w:rPr>
          <w:spacing w:val="-9"/>
        </w:rPr>
        <w:t xml:space="preserve"> </w:t>
      </w:r>
      <w:r>
        <w:t>tank levels at</w:t>
      </w:r>
      <w:r>
        <w:rPr>
          <w:spacing w:val="-3"/>
        </w:rPr>
        <w:t xml:space="preserve"> </w:t>
      </w:r>
      <w:r>
        <w:t>the:</w:t>
      </w:r>
    </w:p>
    <w:p w14:paraId="0E0420B9" w14:textId="77777777" w:rsidR="00B03940" w:rsidRDefault="00710D19">
      <w:pPr>
        <w:pStyle w:val="ListParagraph"/>
        <w:numPr>
          <w:ilvl w:val="4"/>
          <w:numId w:val="19"/>
        </w:numPr>
        <w:tabs>
          <w:tab w:val="left" w:pos="1812"/>
          <w:tab w:val="left" w:pos="1813"/>
        </w:tabs>
        <w:spacing w:before="124" w:line="266" w:lineRule="exact"/>
        <w:ind w:left="1812" w:hanging="359"/>
      </w:pPr>
      <w:bookmarkStart w:id="245" w:name="_Start"/>
      <w:bookmarkEnd w:id="245"/>
      <w:r>
        <w:t>Start</w:t>
      </w:r>
    </w:p>
    <w:p w14:paraId="0E0420BA" w14:textId="77777777" w:rsidR="00B03940" w:rsidRDefault="00710D19">
      <w:pPr>
        <w:pStyle w:val="ListParagraph"/>
        <w:numPr>
          <w:ilvl w:val="4"/>
          <w:numId w:val="19"/>
        </w:numPr>
        <w:tabs>
          <w:tab w:val="left" w:pos="1812"/>
          <w:tab w:val="left" w:pos="1813"/>
        </w:tabs>
        <w:spacing w:before="0" w:line="266" w:lineRule="exact"/>
        <w:ind w:left="1812" w:hanging="359"/>
      </w:pPr>
      <w:bookmarkStart w:id="246" w:name="_During_change-over"/>
      <w:bookmarkEnd w:id="246"/>
      <w:r>
        <w:t>During</w:t>
      </w:r>
      <w:r>
        <w:rPr>
          <w:spacing w:val="-2"/>
        </w:rPr>
        <w:t xml:space="preserve"> </w:t>
      </w:r>
      <w:r>
        <w:t>change-over</w:t>
      </w:r>
    </w:p>
    <w:p w14:paraId="0E0420BC" w14:textId="77777777" w:rsidR="00B03940" w:rsidRDefault="00710D19">
      <w:pPr>
        <w:pStyle w:val="ListParagraph"/>
        <w:numPr>
          <w:ilvl w:val="4"/>
          <w:numId w:val="19"/>
        </w:numPr>
        <w:tabs>
          <w:tab w:val="left" w:pos="1812"/>
          <w:tab w:val="left" w:pos="1813"/>
        </w:tabs>
        <w:spacing w:before="74"/>
        <w:ind w:left="1812" w:hanging="359"/>
      </w:pPr>
      <w:bookmarkStart w:id="247" w:name="_Prior_to_the_completion_of_bunkering"/>
      <w:bookmarkEnd w:id="247"/>
      <w:r>
        <w:t>Prior to the completion of</w:t>
      </w:r>
      <w:r>
        <w:rPr>
          <w:spacing w:val="-4"/>
        </w:rPr>
        <w:t xml:space="preserve"> </w:t>
      </w:r>
      <w:r>
        <w:t>bunkering</w:t>
      </w:r>
    </w:p>
    <w:p w14:paraId="0E0420BD" w14:textId="77777777" w:rsidR="00B03940" w:rsidRDefault="00710D19">
      <w:pPr>
        <w:pStyle w:val="ListParagraph"/>
        <w:numPr>
          <w:ilvl w:val="3"/>
          <w:numId w:val="19"/>
        </w:numPr>
        <w:tabs>
          <w:tab w:val="left" w:pos="1416"/>
          <w:tab w:val="left" w:pos="1417"/>
        </w:tabs>
        <w:spacing w:before="173" w:line="223" w:lineRule="auto"/>
        <w:ind w:right="419"/>
      </w:pPr>
      <w:bookmarkStart w:id="248" w:name="o_The_arrangements_required_for_the_reli"/>
      <w:bookmarkEnd w:id="248"/>
      <w:r>
        <w:t>The arrangements required for the relief of personnel for meals, going to rest room etc.</w:t>
      </w:r>
    </w:p>
    <w:p w14:paraId="0E0420BE" w14:textId="77777777" w:rsidR="00B03940" w:rsidRDefault="00710D19">
      <w:pPr>
        <w:pStyle w:val="ListParagraph"/>
        <w:numPr>
          <w:ilvl w:val="3"/>
          <w:numId w:val="19"/>
        </w:numPr>
        <w:tabs>
          <w:tab w:val="left" w:pos="1416"/>
          <w:tab w:val="left" w:pos="1417"/>
        </w:tabs>
        <w:spacing w:before="123" w:line="276" w:lineRule="exact"/>
        <w:ind w:hanging="361"/>
      </w:pPr>
      <w:bookmarkStart w:id="249" w:name="o_Arrangement_of_all_sampling_equipment_"/>
      <w:bookmarkEnd w:id="249"/>
      <w:r>
        <w:t>Arrangement</w:t>
      </w:r>
      <w:r>
        <w:rPr>
          <w:spacing w:val="-11"/>
        </w:rPr>
        <w:t xml:space="preserve"> </w:t>
      </w:r>
      <w:r>
        <w:t>of</w:t>
      </w:r>
      <w:r>
        <w:rPr>
          <w:spacing w:val="-12"/>
        </w:rPr>
        <w:t xml:space="preserve"> </w:t>
      </w:r>
      <w:r>
        <w:t>all</w:t>
      </w:r>
      <w:r>
        <w:rPr>
          <w:spacing w:val="-11"/>
        </w:rPr>
        <w:t xml:space="preserve"> </w:t>
      </w:r>
      <w:r>
        <w:t>sampling</w:t>
      </w:r>
      <w:r>
        <w:rPr>
          <w:spacing w:val="-11"/>
        </w:rPr>
        <w:t xml:space="preserve"> </w:t>
      </w:r>
      <w:r>
        <w:t>equipment</w:t>
      </w:r>
      <w:r>
        <w:rPr>
          <w:spacing w:val="-11"/>
        </w:rPr>
        <w:t xml:space="preserve"> </w:t>
      </w:r>
      <w:r>
        <w:t>to</w:t>
      </w:r>
      <w:r>
        <w:rPr>
          <w:spacing w:val="-12"/>
        </w:rPr>
        <w:t xml:space="preserve"> </w:t>
      </w:r>
      <w:r>
        <w:t>collect</w:t>
      </w:r>
      <w:r>
        <w:rPr>
          <w:spacing w:val="-11"/>
        </w:rPr>
        <w:t xml:space="preserve"> </w:t>
      </w:r>
      <w:r>
        <w:t>a</w:t>
      </w:r>
      <w:r>
        <w:rPr>
          <w:spacing w:val="-11"/>
        </w:rPr>
        <w:t xml:space="preserve"> </w:t>
      </w:r>
      <w:r>
        <w:t>representative</w:t>
      </w:r>
      <w:r>
        <w:rPr>
          <w:spacing w:val="-12"/>
        </w:rPr>
        <w:t xml:space="preserve"> </w:t>
      </w:r>
      <w:r>
        <w:t>sample</w:t>
      </w:r>
      <w:r>
        <w:rPr>
          <w:spacing w:val="-13"/>
        </w:rPr>
        <w:t xml:space="preserve"> </w:t>
      </w:r>
      <w:r>
        <w:t>at</w:t>
      </w:r>
      <w:r>
        <w:rPr>
          <w:spacing w:val="-10"/>
        </w:rPr>
        <w:t xml:space="preserve"> </w:t>
      </w:r>
      <w:r>
        <w:t>vessel’s</w:t>
      </w:r>
    </w:p>
    <w:p w14:paraId="0E0420BF" w14:textId="77777777" w:rsidR="00B03940" w:rsidRDefault="00710D19">
      <w:pPr>
        <w:pStyle w:val="BodyText"/>
        <w:spacing w:before="0" w:line="255" w:lineRule="exact"/>
        <w:ind w:firstLine="0"/>
      </w:pPr>
      <w:r>
        <w:t>manifold.</w:t>
      </w:r>
    </w:p>
    <w:p w14:paraId="0E0420C0" w14:textId="77777777" w:rsidR="00B03940" w:rsidRDefault="00710D19">
      <w:pPr>
        <w:pStyle w:val="ListParagraph"/>
        <w:numPr>
          <w:ilvl w:val="2"/>
          <w:numId w:val="19"/>
        </w:numPr>
        <w:tabs>
          <w:tab w:val="left" w:pos="984"/>
          <w:tab w:val="left" w:pos="985"/>
        </w:tabs>
        <w:spacing w:before="122" w:line="237" w:lineRule="auto"/>
        <w:ind w:right="421"/>
        <w:rPr>
          <w:rFonts w:ascii="Symbol" w:hAnsi="Symbol"/>
        </w:rPr>
      </w:pPr>
      <w:bookmarkStart w:id="250" w:name="_A_risk_assessment_(RA)_must_be_carried"/>
      <w:bookmarkEnd w:id="250"/>
      <w:r>
        <w:t>A risk assessment (RA) must be carried out to identify all the hazards associated with bunkering.</w:t>
      </w:r>
    </w:p>
    <w:p w14:paraId="0E0420C1" w14:textId="77777777" w:rsidR="00B03940" w:rsidRDefault="00710D19">
      <w:pPr>
        <w:pStyle w:val="Heading2"/>
        <w:numPr>
          <w:ilvl w:val="1"/>
          <w:numId w:val="19"/>
        </w:numPr>
        <w:tabs>
          <w:tab w:val="left" w:pos="768"/>
          <w:tab w:val="left" w:pos="769"/>
        </w:tabs>
        <w:spacing w:before="121"/>
      </w:pPr>
      <w:bookmarkStart w:id="251" w:name="7.2_Safety_and_pollution_prevention"/>
      <w:bookmarkStart w:id="252" w:name="_bookmark29"/>
      <w:bookmarkEnd w:id="251"/>
      <w:bookmarkEnd w:id="252"/>
      <w:r>
        <w:t>Safety and pollution</w:t>
      </w:r>
      <w:r>
        <w:rPr>
          <w:spacing w:val="2"/>
        </w:rPr>
        <w:t xml:space="preserve"> </w:t>
      </w:r>
      <w:r>
        <w:t>prevention</w:t>
      </w:r>
    </w:p>
    <w:p w14:paraId="0E0420C2" w14:textId="77777777" w:rsidR="00B03940" w:rsidRDefault="00710D19">
      <w:pPr>
        <w:pStyle w:val="BodyText"/>
        <w:spacing w:line="348" w:lineRule="auto"/>
        <w:ind w:left="595" w:right="6867" w:firstLine="0"/>
      </w:pPr>
      <w:bookmarkStart w:id="253" w:name="In_charge:_Chief_Engineer"/>
      <w:bookmarkEnd w:id="253"/>
      <w:r>
        <w:t>In charge: Chief Engineer</w:t>
      </w:r>
      <w:bookmarkStart w:id="254" w:name="Assistant:_Chief_Officer"/>
      <w:bookmarkEnd w:id="254"/>
      <w:r>
        <w:t xml:space="preserve"> Assistant: Chief Officer</w:t>
      </w:r>
    </w:p>
    <w:p w14:paraId="0E0420C3" w14:textId="77777777" w:rsidR="00B03940" w:rsidRDefault="00710D19">
      <w:pPr>
        <w:pStyle w:val="BodyText"/>
        <w:spacing w:before="1"/>
        <w:ind w:left="595" w:firstLine="0"/>
      </w:pPr>
      <w:bookmarkStart w:id="255" w:name="Prior_commencing_bunker_operations,_the_"/>
      <w:bookmarkEnd w:id="255"/>
      <w:r>
        <w:t>Prior commencing bunker operations, the Chief Engineer shall implement:</w:t>
      </w:r>
    </w:p>
    <w:p w14:paraId="0E0420C4" w14:textId="69FD93D4" w:rsidR="00B03940" w:rsidRDefault="00710D19">
      <w:pPr>
        <w:pStyle w:val="ListParagraph"/>
        <w:numPr>
          <w:ilvl w:val="2"/>
          <w:numId w:val="19"/>
        </w:numPr>
        <w:tabs>
          <w:tab w:val="left" w:pos="984"/>
          <w:tab w:val="left" w:pos="985"/>
        </w:tabs>
        <w:spacing w:before="122" w:line="228" w:lineRule="auto"/>
        <w:ind w:right="415"/>
        <w:rPr>
          <w:rFonts w:ascii="Symbol" w:hAnsi="Symbol"/>
          <w:i/>
        </w:rPr>
      </w:pPr>
      <w:bookmarkStart w:id="256" w:name="_The_safety_and_anti-pollution_requirem"/>
      <w:bookmarkEnd w:id="256"/>
      <w:r>
        <w:lastRenderedPageBreak/>
        <w:t>The</w:t>
      </w:r>
      <w:r>
        <w:rPr>
          <w:spacing w:val="-30"/>
        </w:rPr>
        <w:t xml:space="preserve"> </w:t>
      </w:r>
      <w:r>
        <w:t>safety</w:t>
      </w:r>
      <w:r>
        <w:rPr>
          <w:spacing w:val="-29"/>
        </w:rPr>
        <w:t xml:space="preserve"> </w:t>
      </w:r>
      <w:r>
        <w:t>and</w:t>
      </w:r>
      <w:r>
        <w:rPr>
          <w:spacing w:val="-29"/>
        </w:rPr>
        <w:t xml:space="preserve"> </w:t>
      </w:r>
      <w:r>
        <w:t>anti-pollution</w:t>
      </w:r>
      <w:r>
        <w:rPr>
          <w:spacing w:val="-28"/>
        </w:rPr>
        <w:t xml:space="preserve"> </w:t>
      </w:r>
      <w:r>
        <w:t>requirements</w:t>
      </w:r>
      <w:r>
        <w:rPr>
          <w:spacing w:val="-28"/>
        </w:rPr>
        <w:t xml:space="preserve"> </w:t>
      </w:r>
      <w:r>
        <w:t>contained</w:t>
      </w:r>
      <w:r>
        <w:rPr>
          <w:spacing w:val="-29"/>
        </w:rPr>
        <w:t xml:space="preserve"> </w:t>
      </w:r>
      <w:r>
        <w:t>in</w:t>
      </w:r>
      <w:r>
        <w:rPr>
          <w:spacing w:val="-29"/>
        </w:rPr>
        <w:t xml:space="preserve"> </w:t>
      </w:r>
      <w:r w:rsidR="00054D6F">
        <w:rPr>
          <w:i/>
          <w:sz w:val="23"/>
        </w:rPr>
        <w:t>E22A</w:t>
      </w:r>
      <w:r>
        <w:rPr>
          <w:i/>
          <w:spacing w:val="-32"/>
          <w:sz w:val="23"/>
        </w:rPr>
        <w:t xml:space="preserve"> </w:t>
      </w:r>
      <w:r>
        <w:rPr>
          <w:i/>
          <w:sz w:val="23"/>
        </w:rPr>
        <w:t>Bunkering</w:t>
      </w:r>
      <w:r>
        <w:rPr>
          <w:i/>
          <w:spacing w:val="-32"/>
          <w:sz w:val="23"/>
        </w:rPr>
        <w:t xml:space="preserve"> </w:t>
      </w:r>
      <w:r>
        <w:rPr>
          <w:i/>
          <w:sz w:val="23"/>
        </w:rPr>
        <w:t>safety checklist.</w:t>
      </w:r>
    </w:p>
    <w:p w14:paraId="0E0420C5" w14:textId="617D9142" w:rsidR="00B03940" w:rsidRDefault="00054D6F">
      <w:pPr>
        <w:pStyle w:val="ListParagraph"/>
        <w:numPr>
          <w:ilvl w:val="3"/>
          <w:numId w:val="19"/>
        </w:numPr>
        <w:tabs>
          <w:tab w:val="left" w:pos="1416"/>
          <w:tab w:val="left" w:pos="1417"/>
        </w:tabs>
        <w:spacing w:before="121"/>
        <w:ind w:hanging="361"/>
      </w:pPr>
      <w:bookmarkStart w:id="257" w:name="o_TGM_2.10.11_A2_Bunkering_HSE_guideline"/>
      <w:bookmarkEnd w:id="257"/>
      <w:r>
        <w:t>FOM 4.21 Bunkering HSE</w:t>
      </w:r>
      <w:r>
        <w:rPr>
          <w:spacing w:val="-2"/>
        </w:rPr>
        <w:t xml:space="preserve"> </w:t>
      </w:r>
      <w:r>
        <w:t>guidelines</w:t>
      </w:r>
    </w:p>
    <w:p w14:paraId="0E0420C6" w14:textId="77777777" w:rsidR="00B03940" w:rsidRDefault="00710D19">
      <w:pPr>
        <w:pStyle w:val="ListParagraph"/>
        <w:numPr>
          <w:ilvl w:val="2"/>
          <w:numId w:val="19"/>
        </w:numPr>
        <w:tabs>
          <w:tab w:val="left" w:pos="984"/>
          <w:tab w:val="left" w:pos="985"/>
        </w:tabs>
        <w:spacing w:before="100"/>
        <w:ind w:hanging="361"/>
        <w:rPr>
          <w:rFonts w:ascii="Symbol" w:hAnsi="Symbol"/>
        </w:rPr>
      </w:pPr>
      <w:bookmarkStart w:id="258" w:name="_Throughout_the_bunkering_operations:"/>
      <w:bookmarkEnd w:id="258"/>
      <w:r>
        <w:t>Throughout the bunkering</w:t>
      </w:r>
      <w:r>
        <w:rPr>
          <w:spacing w:val="-2"/>
        </w:rPr>
        <w:t xml:space="preserve"> </w:t>
      </w:r>
      <w:r>
        <w:t>operations:</w:t>
      </w:r>
    </w:p>
    <w:p w14:paraId="0E0420C7" w14:textId="77777777" w:rsidR="00B03940" w:rsidRDefault="00710D19">
      <w:pPr>
        <w:pStyle w:val="ListParagraph"/>
        <w:numPr>
          <w:ilvl w:val="3"/>
          <w:numId w:val="19"/>
        </w:numPr>
        <w:tabs>
          <w:tab w:val="left" w:pos="1416"/>
          <w:tab w:val="left" w:pos="1417"/>
        </w:tabs>
        <w:spacing w:before="117"/>
        <w:ind w:hanging="361"/>
      </w:pPr>
      <w:bookmarkStart w:id="259" w:name="o_Oil_spill_equipment_and_salvage_pump_r"/>
      <w:bookmarkEnd w:id="259"/>
      <w:r>
        <w:t>Oil spill equipment and salvage pump readily available on</w:t>
      </w:r>
      <w:r>
        <w:rPr>
          <w:spacing w:val="-5"/>
        </w:rPr>
        <w:t xml:space="preserve"> </w:t>
      </w:r>
      <w:r>
        <w:t>deck</w:t>
      </w:r>
    </w:p>
    <w:p w14:paraId="0E0420C8" w14:textId="77777777" w:rsidR="00B03940" w:rsidRDefault="00710D19">
      <w:pPr>
        <w:pStyle w:val="ListParagraph"/>
        <w:numPr>
          <w:ilvl w:val="3"/>
          <w:numId w:val="19"/>
        </w:numPr>
        <w:tabs>
          <w:tab w:val="left" w:pos="1416"/>
          <w:tab w:val="left" w:pos="1417"/>
        </w:tabs>
        <w:ind w:hanging="361"/>
      </w:pPr>
      <w:bookmarkStart w:id="260" w:name="o_Scuppers_plugged"/>
      <w:bookmarkEnd w:id="260"/>
      <w:r>
        <w:t>Scuppers plugged</w:t>
      </w:r>
    </w:p>
    <w:p w14:paraId="0E0420C9" w14:textId="77777777" w:rsidR="00B03940" w:rsidRDefault="00710D19">
      <w:pPr>
        <w:pStyle w:val="ListParagraph"/>
        <w:numPr>
          <w:ilvl w:val="3"/>
          <w:numId w:val="19"/>
        </w:numPr>
        <w:tabs>
          <w:tab w:val="left" w:pos="1416"/>
          <w:tab w:val="left" w:pos="1417"/>
        </w:tabs>
        <w:ind w:hanging="361"/>
      </w:pPr>
      <w:bookmarkStart w:id="261" w:name="o_Bunker_tank_lids_closed"/>
      <w:bookmarkEnd w:id="261"/>
      <w:r>
        <w:t>Bunker tank lids closed</w:t>
      </w:r>
    </w:p>
    <w:p w14:paraId="0E0420CA" w14:textId="77777777" w:rsidR="00B03940" w:rsidRDefault="00710D19">
      <w:pPr>
        <w:pStyle w:val="ListParagraph"/>
        <w:numPr>
          <w:ilvl w:val="3"/>
          <w:numId w:val="19"/>
        </w:numPr>
        <w:tabs>
          <w:tab w:val="left" w:pos="1416"/>
          <w:tab w:val="left" w:pos="1417"/>
        </w:tabs>
        <w:spacing w:before="100"/>
        <w:ind w:hanging="361"/>
      </w:pPr>
      <w:bookmarkStart w:id="262" w:name="o_Portable_fire_extinguishers_deployed_a"/>
      <w:bookmarkEnd w:id="262"/>
      <w:r>
        <w:t>Portable fire extinguishers deployed at bunker</w:t>
      </w:r>
      <w:r>
        <w:rPr>
          <w:spacing w:val="-4"/>
        </w:rPr>
        <w:t xml:space="preserve"> </w:t>
      </w:r>
      <w:r>
        <w:t>manifold</w:t>
      </w:r>
    </w:p>
    <w:p w14:paraId="0E0420CB" w14:textId="77777777" w:rsidR="00B03940" w:rsidRDefault="00710D19">
      <w:pPr>
        <w:pStyle w:val="ListParagraph"/>
        <w:numPr>
          <w:ilvl w:val="3"/>
          <w:numId w:val="19"/>
        </w:numPr>
        <w:tabs>
          <w:tab w:val="left" w:pos="1416"/>
          <w:tab w:val="left" w:pos="1417"/>
        </w:tabs>
        <w:ind w:hanging="361"/>
      </w:pPr>
      <w:bookmarkStart w:id="263" w:name="o_Hoses_connected_to_fire_main"/>
      <w:bookmarkEnd w:id="263"/>
      <w:r>
        <w:t>Hoses connected to fire</w:t>
      </w:r>
      <w:r>
        <w:rPr>
          <w:spacing w:val="-3"/>
        </w:rPr>
        <w:t xml:space="preserve"> </w:t>
      </w:r>
      <w:r>
        <w:t>main</w:t>
      </w:r>
    </w:p>
    <w:p w14:paraId="0E0420CC" w14:textId="77777777" w:rsidR="00B03940" w:rsidRDefault="00710D19">
      <w:pPr>
        <w:pStyle w:val="ListParagraph"/>
        <w:numPr>
          <w:ilvl w:val="3"/>
          <w:numId w:val="19"/>
        </w:numPr>
        <w:tabs>
          <w:tab w:val="left" w:pos="1416"/>
          <w:tab w:val="left" w:pos="1417"/>
        </w:tabs>
        <w:spacing w:before="100"/>
        <w:ind w:hanging="361"/>
      </w:pPr>
      <w:bookmarkStart w:id="264" w:name="o_All_‘save-alls’_empty_and_plugged_prio"/>
      <w:bookmarkEnd w:id="264"/>
      <w:r>
        <w:t>All ‘save-alls’ empty and plugged prior to commencing bunker</w:t>
      </w:r>
      <w:r>
        <w:rPr>
          <w:spacing w:val="-10"/>
        </w:rPr>
        <w:t xml:space="preserve"> </w:t>
      </w:r>
      <w:r>
        <w:t>operations</w:t>
      </w:r>
    </w:p>
    <w:p w14:paraId="0E0420CD" w14:textId="77777777" w:rsidR="00B03940" w:rsidRDefault="00710D19">
      <w:pPr>
        <w:pStyle w:val="ListParagraph"/>
        <w:numPr>
          <w:ilvl w:val="3"/>
          <w:numId w:val="19"/>
        </w:numPr>
        <w:tabs>
          <w:tab w:val="left" w:pos="1416"/>
          <w:tab w:val="left" w:pos="1417"/>
        </w:tabs>
        <w:spacing w:before="100"/>
        <w:ind w:hanging="361"/>
      </w:pPr>
      <w:bookmarkStart w:id="265" w:name="o_Safe_access_to_vessel_provided"/>
      <w:bookmarkEnd w:id="265"/>
      <w:r>
        <w:t>Safe access to vessel</w:t>
      </w:r>
      <w:r>
        <w:rPr>
          <w:spacing w:val="-3"/>
        </w:rPr>
        <w:t xml:space="preserve"> </w:t>
      </w:r>
      <w:r>
        <w:t>provided</w:t>
      </w:r>
    </w:p>
    <w:p w14:paraId="0E0420CE" w14:textId="77777777" w:rsidR="00B03940" w:rsidRDefault="00710D19">
      <w:pPr>
        <w:pStyle w:val="ListParagraph"/>
        <w:numPr>
          <w:ilvl w:val="3"/>
          <w:numId w:val="19"/>
        </w:numPr>
        <w:tabs>
          <w:tab w:val="left" w:pos="1416"/>
          <w:tab w:val="left" w:pos="1417"/>
        </w:tabs>
        <w:ind w:hanging="361"/>
      </w:pPr>
      <w:bookmarkStart w:id="266" w:name="o_No_smoking_and_visitor_notices_display"/>
      <w:bookmarkEnd w:id="266"/>
      <w:r>
        <w:t>No smoking and visitor notices</w:t>
      </w:r>
      <w:r>
        <w:rPr>
          <w:spacing w:val="-5"/>
        </w:rPr>
        <w:t xml:space="preserve"> </w:t>
      </w:r>
      <w:r>
        <w:t>displayed</w:t>
      </w:r>
    </w:p>
    <w:p w14:paraId="0E0420CF" w14:textId="77777777" w:rsidR="00B03940" w:rsidRDefault="00710D19">
      <w:pPr>
        <w:pStyle w:val="ListParagraph"/>
        <w:numPr>
          <w:ilvl w:val="3"/>
          <w:numId w:val="19"/>
        </w:numPr>
        <w:tabs>
          <w:tab w:val="left" w:pos="1416"/>
          <w:tab w:val="left" w:pos="1417"/>
        </w:tabs>
        <w:spacing w:before="113" w:line="223" w:lineRule="auto"/>
        <w:ind w:right="414"/>
      </w:pPr>
      <w:bookmarkStart w:id="267" w:name="o_Bending_Moments_(BM)_and_Shear_Force_("/>
      <w:bookmarkEnd w:id="267"/>
      <w:r>
        <w:t>Bending Moments (BM) and Shear Force (SF) checked by Chief Officer. on loading computer</w:t>
      </w:r>
    </w:p>
    <w:p w14:paraId="0E0420D0" w14:textId="77777777" w:rsidR="00B03940" w:rsidRDefault="00710D19">
      <w:pPr>
        <w:pStyle w:val="ListParagraph"/>
        <w:numPr>
          <w:ilvl w:val="3"/>
          <w:numId w:val="19"/>
        </w:numPr>
        <w:tabs>
          <w:tab w:val="left" w:pos="1416"/>
          <w:tab w:val="left" w:pos="1417"/>
        </w:tabs>
        <w:spacing w:before="123"/>
        <w:ind w:hanging="361"/>
      </w:pPr>
      <w:bookmarkStart w:id="268" w:name="o_‘B’_Flag,_red_light_or_other_signal_di"/>
      <w:bookmarkEnd w:id="268"/>
      <w:r>
        <w:t>‘B’ Flag, red light or other signal displayed as required by local</w:t>
      </w:r>
      <w:r>
        <w:rPr>
          <w:spacing w:val="-14"/>
        </w:rPr>
        <w:t xml:space="preserve"> </w:t>
      </w:r>
      <w:r>
        <w:t>regulations</w:t>
      </w:r>
    </w:p>
    <w:p w14:paraId="0E0420D1" w14:textId="77777777" w:rsidR="00B03940" w:rsidRDefault="00710D19">
      <w:pPr>
        <w:pStyle w:val="ListParagraph"/>
        <w:numPr>
          <w:ilvl w:val="3"/>
          <w:numId w:val="19"/>
        </w:numPr>
        <w:tabs>
          <w:tab w:val="left" w:pos="1416"/>
          <w:tab w:val="left" w:pos="1417"/>
        </w:tabs>
        <w:ind w:hanging="361"/>
      </w:pPr>
      <w:bookmarkStart w:id="269" w:name="o_Vessel_securely_moored,_if_applicable"/>
      <w:bookmarkEnd w:id="269"/>
      <w:r>
        <w:t>Vessel securely moored, if</w:t>
      </w:r>
      <w:r>
        <w:rPr>
          <w:spacing w:val="-1"/>
        </w:rPr>
        <w:t xml:space="preserve"> </w:t>
      </w:r>
      <w:r>
        <w:t>applicable</w:t>
      </w:r>
    </w:p>
    <w:p w14:paraId="0E0420D2" w14:textId="77777777" w:rsidR="00B03940" w:rsidRDefault="00710D19">
      <w:pPr>
        <w:pStyle w:val="ListParagraph"/>
        <w:numPr>
          <w:ilvl w:val="3"/>
          <w:numId w:val="19"/>
        </w:numPr>
        <w:tabs>
          <w:tab w:val="left" w:pos="1416"/>
          <w:tab w:val="left" w:pos="1417"/>
        </w:tabs>
        <w:ind w:hanging="361"/>
      </w:pPr>
      <w:bookmarkStart w:id="270" w:name="o_Check_communications"/>
      <w:bookmarkEnd w:id="270"/>
      <w:r>
        <w:t>Check communications</w:t>
      </w:r>
    </w:p>
    <w:p w14:paraId="0E0420D3" w14:textId="77777777" w:rsidR="00B03940" w:rsidRDefault="00710D19">
      <w:pPr>
        <w:pStyle w:val="ListParagraph"/>
        <w:numPr>
          <w:ilvl w:val="4"/>
          <w:numId w:val="19"/>
        </w:numPr>
        <w:tabs>
          <w:tab w:val="left" w:pos="1812"/>
          <w:tab w:val="left" w:pos="1813"/>
        </w:tabs>
        <w:spacing w:before="100"/>
        <w:ind w:left="1812" w:right="233" w:hanging="358"/>
      </w:pPr>
      <w:bookmarkStart w:id="271" w:name="_Inspect_all_equipment_to_be_used,_incl"/>
      <w:bookmarkEnd w:id="271"/>
      <w:r>
        <w:t>Inspect all equipment to be used, including hoses, pipelines, fittings and air vents on</w:t>
      </w:r>
      <w:r>
        <w:rPr>
          <w:spacing w:val="-2"/>
        </w:rPr>
        <w:t xml:space="preserve"> </w:t>
      </w:r>
      <w:r>
        <w:t>tanks</w:t>
      </w:r>
    </w:p>
    <w:p w14:paraId="0E0420D4" w14:textId="77777777" w:rsidR="00B03940" w:rsidRDefault="00710D19">
      <w:pPr>
        <w:pStyle w:val="ListParagraph"/>
        <w:numPr>
          <w:ilvl w:val="4"/>
          <w:numId w:val="19"/>
        </w:numPr>
        <w:tabs>
          <w:tab w:val="left" w:pos="1812"/>
          <w:tab w:val="left" w:pos="1813"/>
        </w:tabs>
        <w:spacing w:before="0" w:line="266" w:lineRule="exact"/>
        <w:ind w:left="1812" w:hanging="359"/>
      </w:pPr>
      <w:bookmarkStart w:id="272" w:name="_Test_high_level_and_overfill_alarms,_w"/>
      <w:bookmarkEnd w:id="272"/>
      <w:r>
        <w:t>Test high level and overfill alarms, where fitted</w:t>
      </w:r>
      <w:r>
        <w:rPr>
          <w:spacing w:val="-4"/>
        </w:rPr>
        <w:t xml:space="preserve"> </w:t>
      </w:r>
      <w:r>
        <w:t>to:</w:t>
      </w:r>
    </w:p>
    <w:p w14:paraId="0E0420D5" w14:textId="77777777" w:rsidR="00B03940" w:rsidRDefault="00710D19">
      <w:pPr>
        <w:pStyle w:val="ListParagraph"/>
        <w:numPr>
          <w:ilvl w:val="5"/>
          <w:numId w:val="19"/>
        </w:numPr>
        <w:tabs>
          <w:tab w:val="left" w:pos="2173"/>
        </w:tabs>
        <w:spacing w:before="159"/>
        <w:ind w:right="775"/>
      </w:pPr>
      <w:bookmarkStart w:id="273" w:name="_Fuel,_diesel_and_other_secondary_tanks"/>
      <w:bookmarkEnd w:id="273"/>
      <w:r>
        <w:t>Fuel, diesel and other secondary tanks part of fuel system designated to receive</w:t>
      </w:r>
      <w:r>
        <w:rPr>
          <w:spacing w:val="-1"/>
        </w:rPr>
        <w:t xml:space="preserve"> </w:t>
      </w:r>
      <w:r>
        <w:t>bunkers</w:t>
      </w:r>
    </w:p>
    <w:p w14:paraId="0E0420D6" w14:textId="456F6293" w:rsidR="00B03940" w:rsidRDefault="00710D19">
      <w:pPr>
        <w:pStyle w:val="ListParagraph"/>
        <w:numPr>
          <w:ilvl w:val="5"/>
          <w:numId w:val="19"/>
        </w:numPr>
        <w:tabs>
          <w:tab w:val="left" w:pos="2173"/>
        </w:tabs>
        <w:spacing w:before="159"/>
        <w:ind w:right="506"/>
      </w:pPr>
      <w:bookmarkStart w:id="274" w:name="_Tanks_forming_part_of_contingency_(suc"/>
      <w:bookmarkEnd w:id="274"/>
      <w:r>
        <w:t>Tanks forming part of contingency (such as in the event of overflow during transfer)</w:t>
      </w:r>
    </w:p>
    <w:p w14:paraId="0E0420D7" w14:textId="77777777" w:rsidR="00B03940" w:rsidRDefault="00710D19">
      <w:pPr>
        <w:pStyle w:val="Heading2"/>
        <w:numPr>
          <w:ilvl w:val="1"/>
          <w:numId w:val="19"/>
        </w:numPr>
        <w:tabs>
          <w:tab w:val="left" w:pos="768"/>
          <w:tab w:val="left" w:pos="769"/>
        </w:tabs>
        <w:spacing w:before="159"/>
      </w:pPr>
      <w:bookmarkStart w:id="275" w:name="7.3_Simultaneous_cargo_and_bunkering_ope"/>
      <w:bookmarkStart w:id="276" w:name="_bookmark30"/>
      <w:bookmarkEnd w:id="275"/>
      <w:bookmarkEnd w:id="276"/>
      <w:r>
        <w:t>Simultaneous cargo and bunkering</w:t>
      </w:r>
      <w:r>
        <w:rPr>
          <w:spacing w:val="-1"/>
        </w:rPr>
        <w:t xml:space="preserve"> </w:t>
      </w:r>
      <w:r>
        <w:t>operations</w:t>
      </w:r>
    </w:p>
    <w:p w14:paraId="2524AF97" w14:textId="77777777" w:rsidR="004669AC" w:rsidRDefault="004669AC" w:rsidP="004669AC">
      <w:pPr>
        <w:pStyle w:val="Heading2"/>
        <w:tabs>
          <w:tab w:val="left" w:pos="768"/>
          <w:tab w:val="left" w:pos="769"/>
        </w:tabs>
        <w:spacing w:before="159"/>
        <w:ind w:left="191" w:firstLine="0"/>
      </w:pPr>
    </w:p>
    <w:p w14:paraId="0E0420D9" w14:textId="62C1F153" w:rsidR="00B03940" w:rsidRDefault="002A287F">
      <w:pPr>
        <w:pStyle w:val="BodyText"/>
        <w:spacing w:before="0"/>
        <w:ind w:left="0" w:firstLine="0"/>
        <w:rPr>
          <w:b/>
          <w:sz w:val="20"/>
        </w:rPr>
      </w:pPr>
      <w:r>
        <w:t>–</w:t>
      </w:r>
    </w:p>
    <w:p w14:paraId="0E0420DA" w14:textId="77777777" w:rsidR="00B03940" w:rsidRDefault="00B03940">
      <w:pPr>
        <w:pStyle w:val="BodyText"/>
        <w:spacing w:before="0"/>
        <w:ind w:left="0" w:firstLine="0"/>
        <w:rPr>
          <w:b/>
          <w:sz w:val="20"/>
        </w:rPr>
      </w:pPr>
    </w:p>
    <w:p w14:paraId="0E0420DB" w14:textId="77777777" w:rsidR="00B03940" w:rsidRDefault="00B03940">
      <w:pPr>
        <w:pStyle w:val="BodyText"/>
        <w:spacing w:before="0"/>
        <w:ind w:left="0" w:firstLine="0"/>
        <w:rPr>
          <w:b/>
          <w:sz w:val="20"/>
        </w:rPr>
      </w:pPr>
    </w:p>
    <w:p w14:paraId="0E0420DC" w14:textId="77777777" w:rsidR="00B03940" w:rsidRDefault="00B03940">
      <w:pPr>
        <w:pStyle w:val="BodyText"/>
        <w:spacing w:before="0"/>
        <w:ind w:left="0" w:firstLine="0"/>
        <w:rPr>
          <w:b/>
          <w:sz w:val="20"/>
        </w:rPr>
      </w:pPr>
    </w:p>
    <w:p w14:paraId="0E0420DD" w14:textId="77777777" w:rsidR="00B03940" w:rsidRDefault="00B03940">
      <w:pPr>
        <w:pStyle w:val="BodyText"/>
        <w:spacing w:before="0"/>
        <w:ind w:left="0" w:firstLine="0"/>
        <w:rPr>
          <w:b/>
          <w:sz w:val="20"/>
        </w:rPr>
      </w:pPr>
    </w:p>
    <w:p w14:paraId="0E0420DE" w14:textId="77777777" w:rsidR="00B03940" w:rsidRDefault="00B03940">
      <w:pPr>
        <w:pStyle w:val="BodyText"/>
        <w:spacing w:before="2"/>
        <w:ind w:left="0" w:firstLine="0"/>
        <w:rPr>
          <w:b/>
          <w:sz w:val="18"/>
        </w:rPr>
      </w:pPr>
    </w:p>
    <w:p w14:paraId="0E0420DF" w14:textId="77777777" w:rsidR="00B03940" w:rsidRDefault="00000000">
      <w:pPr>
        <w:pStyle w:val="ListParagraph"/>
        <w:numPr>
          <w:ilvl w:val="2"/>
          <w:numId w:val="19"/>
        </w:numPr>
        <w:tabs>
          <w:tab w:val="left" w:pos="912"/>
          <w:tab w:val="left" w:pos="913"/>
        </w:tabs>
        <w:spacing w:before="102" w:line="237" w:lineRule="auto"/>
        <w:ind w:left="912" w:right="176" w:hanging="361"/>
        <w:rPr>
          <w:rFonts w:ascii="Symbol" w:hAnsi="Symbol"/>
        </w:rPr>
      </w:pPr>
      <w:r>
        <w:pict w14:anchorId="0E042324">
          <v:shape id="_x0000_s2095" type="#_x0000_t202" style="position:absolute;left:0;text-align:left;margin-left:55pt;margin-top:-71.4pt;width:483pt;height:69.25pt;z-index:251681792;mso-position-horizontal-relative:page" filled="f" strokecolor="#2c4079" strokeweight="2.22pt">
            <v:textbox inset="0,0,0,0">
              <w:txbxContent>
                <w:p w14:paraId="0E042364" w14:textId="77777777" w:rsidR="00B03940" w:rsidRDefault="00710D19">
                  <w:pPr>
                    <w:pStyle w:val="BodyText"/>
                    <w:spacing w:before="18"/>
                    <w:ind w:left="29" w:firstLine="0"/>
                  </w:pPr>
                  <w:r>
                    <w:rPr>
                      <w:color w:val="2C4079"/>
                    </w:rPr>
                    <w:t>Note:</w:t>
                  </w:r>
                </w:p>
                <w:p w14:paraId="0E042365" w14:textId="77777777" w:rsidR="00B03940" w:rsidRDefault="00B03940">
                  <w:pPr>
                    <w:pStyle w:val="BodyText"/>
                    <w:spacing w:before="11"/>
                    <w:ind w:left="0" w:firstLine="0"/>
                    <w:rPr>
                      <w:sz w:val="19"/>
                    </w:rPr>
                  </w:pPr>
                </w:p>
                <w:p w14:paraId="0E042366" w14:textId="77777777" w:rsidR="00B03940" w:rsidRDefault="00710D19">
                  <w:pPr>
                    <w:pStyle w:val="BodyText"/>
                    <w:spacing w:before="0"/>
                    <w:ind w:left="29" w:right="269" w:firstLine="0"/>
                    <w:jc w:val="both"/>
                  </w:pPr>
                  <w:r>
                    <w:rPr>
                      <w:color w:val="2C4079"/>
                    </w:rPr>
                    <w:t>If vessel has to undertake bunkering along with cargo operation, office approval must be taken prior operation</w:t>
                  </w:r>
                  <w:r>
                    <w:rPr>
                      <w:color w:val="2C4079"/>
                      <w:spacing w:val="-50"/>
                    </w:rPr>
                    <w:t xml:space="preserve"> </w:t>
                  </w:r>
                  <w:r>
                    <w:rPr>
                      <w:color w:val="2C4079"/>
                    </w:rPr>
                    <w:t>and no other (non-cargo) operations should be conducted simultaneously during such critical cargo</w:t>
                  </w:r>
                  <w:r>
                    <w:rPr>
                      <w:color w:val="2C4079"/>
                      <w:spacing w:val="-2"/>
                    </w:rPr>
                    <w:t xml:space="preserve"> </w:t>
                  </w:r>
                  <w:r>
                    <w:rPr>
                      <w:color w:val="2C4079"/>
                    </w:rPr>
                    <w:t>operations.</w:t>
                  </w:r>
                </w:p>
              </w:txbxContent>
            </v:textbox>
            <w10:wrap anchorx="page"/>
          </v:shape>
        </w:pict>
      </w:r>
      <w:bookmarkStart w:id="277" w:name="If_vessel_has_to_undertake_bunkering_alo"/>
      <w:bookmarkStart w:id="278" w:name="_A_comprehensive_RA_is_to_be_carried_ou"/>
      <w:bookmarkEnd w:id="277"/>
      <w:bookmarkEnd w:id="278"/>
      <w:r w:rsidR="00710D19">
        <w:t>A comprehensive RA is to be carried out for bunkering and cargo operation simultaneously, addressing the below key</w:t>
      </w:r>
      <w:r w:rsidR="00710D19">
        <w:rPr>
          <w:spacing w:val="-3"/>
        </w:rPr>
        <w:t xml:space="preserve"> </w:t>
      </w:r>
      <w:r w:rsidR="00710D19">
        <w:t>points:</w:t>
      </w:r>
    </w:p>
    <w:p w14:paraId="0E0420E0" w14:textId="77777777" w:rsidR="00B03940" w:rsidRDefault="00B03940">
      <w:pPr>
        <w:pStyle w:val="BodyText"/>
        <w:spacing w:before="0"/>
        <w:ind w:left="0" w:firstLine="0"/>
        <w:rPr>
          <w:sz w:val="10"/>
        </w:r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8"/>
        <w:gridCol w:w="7771"/>
      </w:tblGrid>
      <w:tr w:rsidR="00B03940" w14:paraId="0E0420E3" w14:textId="77777777">
        <w:trPr>
          <w:trHeight w:val="386"/>
        </w:trPr>
        <w:tc>
          <w:tcPr>
            <w:tcW w:w="1828" w:type="dxa"/>
          </w:tcPr>
          <w:p w14:paraId="0E0420E1" w14:textId="77777777" w:rsidR="00B03940" w:rsidRDefault="00710D19">
            <w:pPr>
              <w:pStyle w:val="TableParagraph"/>
              <w:spacing w:before="120" w:line="246" w:lineRule="exact"/>
              <w:ind w:left="184" w:right="298"/>
              <w:jc w:val="center"/>
              <w:rPr>
                <w:b/>
              </w:rPr>
            </w:pPr>
            <w:r>
              <w:rPr>
                <w:b/>
                <w:color w:val="1F4E79"/>
              </w:rPr>
              <w:t>Supervision</w:t>
            </w:r>
          </w:p>
        </w:tc>
        <w:tc>
          <w:tcPr>
            <w:tcW w:w="7771" w:type="dxa"/>
          </w:tcPr>
          <w:p w14:paraId="0E0420E2" w14:textId="77777777" w:rsidR="00B03940" w:rsidRDefault="00710D19">
            <w:pPr>
              <w:pStyle w:val="TableParagraph"/>
              <w:spacing w:before="120" w:line="246" w:lineRule="exact"/>
              <w:ind w:left="107"/>
            </w:pPr>
            <w:r>
              <w:t>Each operation is adequately supervised (requires separate supervisors)</w:t>
            </w:r>
          </w:p>
        </w:tc>
      </w:tr>
      <w:tr w:rsidR="00B03940" w14:paraId="0E0420E7" w14:textId="77777777">
        <w:trPr>
          <w:trHeight w:val="916"/>
        </w:trPr>
        <w:tc>
          <w:tcPr>
            <w:tcW w:w="1828" w:type="dxa"/>
          </w:tcPr>
          <w:p w14:paraId="0E0420E4" w14:textId="77777777" w:rsidR="00B03940" w:rsidRDefault="00710D19">
            <w:pPr>
              <w:pStyle w:val="TableParagraph"/>
              <w:spacing w:before="119"/>
              <w:ind w:left="184" w:right="296"/>
              <w:jc w:val="center"/>
              <w:rPr>
                <w:b/>
              </w:rPr>
            </w:pPr>
            <w:r>
              <w:rPr>
                <w:b/>
                <w:color w:val="1F4E79"/>
              </w:rPr>
              <w:t>Distraction</w:t>
            </w:r>
          </w:p>
        </w:tc>
        <w:tc>
          <w:tcPr>
            <w:tcW w:w="7771" w:type="dxa"/>
          </w:tcPr>
          <w:p w14:paraId="0E0420E5" w14:textId="77777777" w:rsidR="00B03940" w:rsidRDefault="00710D19">
            <w:pPr>
              <w:pStyle w:val="TableParagraph"/>
              <w:spacing w:before="119"/>
              <w:ind w:left="107"/>
            </w:pPr>
            <w:r>
              <w:t>Common control location (CCR, ECR etc.). Multi-tasking of personnel and/or</w:t>
            </w:r>
          </w:p>
          <w:p w14:paraId="0E0420E6" w14:textId="77777777" w:rsidR="00B03940" w:rsidRDefault="00710D19">
            <w:pPr>
              <w:pStyle w:val="TableParagraph"/>
              <w:spacing w:before="8" w:line="266" w:lineRule="exact"/>
              <w:ind w:left="107"/>
            </w:pPr>
            <w:r>
              <w:t>resources (e.g. topping of bunker tanks and stripping/topping off cargo tanks simultaneously).</w:t>
            </w:r>
          </w:p>
        </w:tc>
      </w:tr>
      <w:tr w:rsidR="00B03940" w14:paraId="0E0420EA" w14:textId="77777777">
        <w:trPr>
          <w:trHeight w:val="643"/>
        </w:trPr>
        <w:tc>
          <w:tcPr>
            <w:tcW w:w="1828" w:type="dxa"/>
          </w:tcPr>
          <w:p w14:paraId="0E0420E8" w14:textId="77777777" w:rsidR="00B03940" w:rsidRDefault="00710D19">
            <w:pPr>
              <w:pStyle w:val="TableParagraph"/>
              <w:spacing w:before="112"/>
              <w:ind w:left="184" w:right="297"/>
              <w:jc w:val="center"/>
              <w:rPr>
                <w:b/>
              </w:rPr>
            </w:pPr>
            <w:r>
              <w:rPr>
                <w:b/>
                <w:color w:val="1F4E79"/>
              </w:rPr>
              <w:t>Resources</w:t>
            </w:r>
          </w:p>
        </w:tc>
        <w:tc>
          <w:tcPr>
            <w:tcW w:w="7771" w:type="dxa"/>
          </w:tcPr>
          <w:p w14:paraId="0E0420E9" w14:textId="77777777" w:rsidR="00B03940" w:rsidRDefault="00710D19">
            <w:pPr>
              <w:pStyle w:val="TableParagraph"/>
              <w:spacing w:before="119" w:line="266" w:lineRule="exact"/>
              <w:ind w:left="107" w:right="588"/>
            </w:pPr>
            <w:r>
              <w:t>Adequate number of personnel for each operation. Personnel involved in bunkering and cargo operation are not assigned any other tasks.</w:t>
            </w:r>
          </w:p>
        </w:tc>
      </w:tr>
      <w:tr w:rsidR="00B03940" w14:paraId="0E0420ED" w14:textId="77777777">
        <w:trPr>
          <w:trHeight w:val="643"/>
        </w:trPr>
        <w:tc>
          <w:tcPr>
            <w:tcW w:w="1828" w:type="dxa"/>
          </w:tcPr>
          <w:p w14:paraId="0E0420EB" w14:textId="77777777" w:rsidR="00B03940" w:rsidRDefault="00710D19">
            <w:pPr>
              <w:pStyle w:val="TableParagraph"/>
              <w:spacing w:before="112"/>
              <w:ind w:left="-15" w:right="99"/>
              <w:jc w:val="center"/>
              <w:rPr>
                <w:b/>
              </w:rPr>
            </w:pPr>
            <w:r>
              <w:rPr>
                <w:b/>
                <w:color w:val="1F4E79"/>
                <w:spacing w:val="-1"/>
              </w:rPr>
              <w:lastRenderedPageBreak/>
              <w:t>Communication</w:t>
            </w:r>
          </w:p>
        </w:tc>
        <w:tc>
          <w:tcPr>
            <w:tcW w:w="7771" w:type="dxa"/>
          </w:tcPr>
          <w:p w14:paraId="0E0420EC" w14:textId="77777777" w:rsidR="00B03940" w:rsidRDefault="00710D19">
            <w:pPr>
              <w:pStyle w:val="TableParagraph"/>
              <w:spacing w:before="120" w:line="266" w:lineRule="exact"/>
              <w:ind w:left="107"/>
            </w:pPr>
            <w:r>
              <w:t>Sufficient number of walkie talkies &amp; VHF sets &amp; allocation of separate communication channels for each operation.</w:t>
            </w:r>
          </w:p>
        </w:tc>
      </w:tr>
      <w:tr w:rsidR="00B03940" w14:paraId="0E0420F0" w14:textId="77777777">
        <w:trPr>
          <w:trHeight w:val="377"/>
        </w:trPr>
        <w:tc>
          <w:tcPr>
            <w:tcW w:w="1828" w:type="dxa"/>
          </w:tcPr>
          <w:p w14:paraId="0E0420EE" w14:textId="77777777" w:rsidR="00B03940" w:rsidRDefault="00710D19">
            <w:pPr>
              <w:pStyle w:val="TableParagraph"/>
              <w:spacing w:before="110" w:line="247" w:lineRule="exact"/>
              <w:ind w:left="184" w:right="296"/>
              <w:jc w:val="center"/>
              <w:rPr>
                <w:b/>
              </w:rPr>
            </w:pPr>
            <w:r>
              <w:rPr>
                <w:b/>
                <w:color w:val="1F4E79"/>
              </w:rPr>
              <w:t>Knowledge</w:t>
            </w:r>
          </w:p>
        </w:tc>
        <w:tc>
          <w:tcPr>
            <w:tcW w:w="7771" w:type="dxa"/>
          </w:tcPr>
          <w:p w14:paraId="0E0420EF" w14:textId="77777777" w:rsidR="00B03940" w:rsidRDefault="00710D19">
            <w:pPr>
              <w:pStyle w:val="TableParagraph"/>
              <w:spacing w:before="110" w:line="247" w:lineRule="exact"/>
              <w:ind w:left="107"/>
            </w:pPr>
            <w:r>
              <w:t>Personnel allocated are experienced in the concerned operation</w:t>
            </w:r>
          </w:p>
        </w:tc>
      </w:tr>
      <w:tr w:rsidR="00B03940" w14:paraId="0E0420F3" w14:textId="77777777">
        <w:trPr>
          <w:trHeight w:val="385"/>
        </w:trPr>
        <w:tc>
          <w:tcPr>
            <w:tcW w:w="1828" w:type="dxa"/>
          </w:tcPr>
          <w:p w14:paraId="0E0420F1" w14:textId="77777777" w:rsidR="00B03940" w:rsidRDefault="00710D19">
            <w:pPr>
              <w:pStyle w:val="TableParagraph"/>
              <w:spacing w:before="119" w:line="247" w:lineRule="exact"/>
              <w:ind w:left="184" w:right="295"/>
              <w:jc w:val="center"/>
              <w:rPr>
                <w:b/>
              </w:rPr>
            </w:pPr>
            <w:r>
              <w:rPr>
                <w:b/>
                <w:color w:val="1F4E79"/>
              </w:rPr>
              <w:t>Fatigue</w:t>
            </w:r>
          </w:p>
        </w:tc>
        <w:tc>
          <w:tcPr>
            <w:tcW w:w="7771" w:type="dxa"/>
          </w:tcPr>
          <w:p w14:paraId="0E0420F2" w14:textId="77777777" w:rsidR="00B03940" w:rsidRDefault="00710D19">
            <w:pPr>
              <w:pStyle w:val="TableParagraph"/>
              <w:spacing w:before="119" w:line="247" w:lineRule="exact"/>
              <w:ind w:left="107"/>
            </w:pPr>
            <w:r>
              <w:t>Rest hours are complied with.</w:t>
            </w:r>
          </w:p>
        </w:tc>
      </w:tr>
    </w:tbl>
    <w:p w14:paraId="0E0420F4" w14:textId="77777777" w:rsidR="00B03940" w:rsidRDefault="00710D19">
      <w:pPr>
        <w:pStyle w:val="ListParagraph"/>
        <w:numPr>
          <w:ilvl w:val="2"/>
          <w:numId w:val="19"/>
        </w:numPr>
        <w:tabs>
          <w:tab w:val="left" w:pos="912"/>
          <w:tab w:val="left" w:pos="913"/>
        </w:tabs>
        <w:spacing w:before="122" w:line="237" w:lineRule="auto"/>
        <w:ind w:left="912" w:right="175" w:hanging="361"/>
        <w:rPr>
          <w:rFonts w:ascii="Symbol" w:hAnsi="Symbol"/>
        </w:rPr>
      </w:pPr>
      <w:bookmarkStart w:id="279" w:name="_A_meeting_must_be_carried_out_by_the_s"/>
      <w:bookmarkEnd w:id="279"/>
      <w:r>
        <w:t>A</w:t>
      </w:r>
      <w:r>
        <w:rPr>
          <w:spacing w:val="-6"/>
        </w:rPr>
        <w:t xml:space="preserve"> </w:t>
      </w:r>
      <w:r>
        <w:t>meeting</w:t>
      </w:r>
      <w:r>
        <w:rPr>
          <w:spacing w:val="-5"/>
        </w:rPr>
        <w:t xml:space="preserve"> </w:t>
      </w:r>
      <w:r>
        <w:t>must</w:t>
      </w:r>
      <w:r>
        <w:rPr>
          <w:spacing w:val="-6"/>
        </w:rPr>
        <w:t xml:space="preserve"> </w:t>
      </w:r>
      <w:r>
        <w:t>be</w:t>
      </w:r>
      <w:r>
        <w:rPr>
          <w:spacing w:val="-6"/>
        </w:rPr>
        <w:t xml:space="preserve"> </w:t>
      </w:r>
      <w:r>
        <w:t>carried</w:t>
      </w:r>
      <w:r>
        <w:rPr>
          <w:spacing w:val="-5"/>
        </w:rPr>
        <w:t xml:space="preserve"> </w:t>
      </w:r>
      <w:r>
        <w:t>out</w:t>
      </w:r>
      <w:r>
        <w:rPr>
          <w:spacing w:val="-4"/>
        </w:rPr>
        <w:t xml:space="preserve"> </w:t>
      </w:r>
      <w:r>
        <w:t>by</w:t>
      </w:r>
      <w:r>
        <w:rPr>
          <w:spacing w:val="-6"/>
        </w:rPr>
        <w:t xml:space="preserve"> </w:t>
      </w:r>
      <w:r>
        <w:t>the</w:t>
      </w:r>
      <w:r>
        <w:rPr>
          <w:spacing w:val="-7"/>
        </w:rPr>
        <w:t xml:space="preserve"> </w:t>
      </w:r>
      <w:r>
        <w:t>senior</w:t>
      </w:r>
      <w:r>
        <w:rPr>
          <w:spacing w:val="-5"/>
        </w:rPr>
        <w:t xml:space="preserve"> </w:t>
      </w:r>
      <w:r>
        <w:t>management</w:t>
      </w:r>
      <w:r>
        <w:rPr>
          <w:spacing w:val="-5"/>
        </w:rPr>
        <w:t xml:space="preserve"> </w:t>
      </w:r>
      <w:r>
        <w:t>on</w:t>
      </w:r>
      <w:r>
        <w:rPr>
          <w:spacing w:val="-6"/>
        </w:rPr>
        <w:t xml:space="preserve"> </w:t>
      </w:r>
      <w:r>
        <w:t>board</w:t>
      </w:r>
      <w:r>
        <w:rPr>
          <w:spacing w:val="-5"/>
        </w:rPr>
        <w:t xml:space="preserve"> </w:t>
      </w:r>
      <w:r>
        <w:t>to</w:t>
      </w:r>
      <w:r>
        <w:rPr>
          <w:spacing w:val="-6"/>
        </w:rPr>
        <w:t xml:space="preserve"> </w:t>
      </w:r>
      <w:r>
        <w:t>review</w:t>
      </w:r>
      <w:r>
        <w:rPr>
          <w:spacing w:val="-5"/>
        </w:rPr>
        <w:t xml:space="preserve"> </w:t>
      </w:r>
      <w:r>
        <w:t>the</w:t>
      </w:r>
      <w:r>
        <w:rPr>
          <w:spacing w:val="-6"/>
        </w:rPr>
        <w:t xml:space="preserve"> </w:t>
      </w:r>
      <w:r>
        <w:t>upcoming simultaneous operation, discuss the RA, company procedures, and contingency</w:t>
      </w:r>
      <w:r>
        <w:rPr>
          <w:spacing w:val="-28"/>
        </w:rPr>
        <w:t xml:space="preserve"> </w:t>
      </w:r>
      <w:r>
        <w:t>measures.</w:t>
      </w:r>
    </w:p>
    <w:p w14:paraId="0E0420F5" w14:textId="77777777" w:rsidR="00B03940" w:rsidRDefault="00710D19">
      <w:pPr>
        <w:pStyle w:val="ListParagraph"/>
        <w:numPr>
          <w:ilvl w:val="2"/>
          <w:numId w:val="19"/>
        </w:numPr>
        <w:tabs>
          <w:tab w:val="left" w:pos="912"/>
          <w:tab w:val="left" w:pos="913"/>
        </w:tabs>
        <w:spacing w:before="121" w:line="237" w:lineRule="auto"/>
        <w:ind w:left="912" w:right="177" w:hanging="361"/>
        <w:rPr>
          <w:rFonts w:ascii="Symbol" w:hAnsi="Symbol"/>
        </w:rPr>
      </w:pPr>
      <w:bookmarkStart w:id="280" w:name="_Carry_out_toolbox_meeting_prior_execut"/>
      <w:bookmarkEnd w:id="280"/>
      <w:r>
        <w:t>Carry out toolbox meeting prior execution of simultaneous operation with the following to be</w:t>
      </w:r>
      <w:r>
        <w:rPr>
          <w:spacing w:val="-2"/>
        </w:rPr>
        <w:t xml:space="preserve"> </w:t>
      </w:r>
      <w:r>
        <w:t>discussed:</w:t>
      </w:r>
    </w:p>
    <w:p w14:paraId="0E0420F6" w14:textId="77777777" w:rsidR="00B03940" w:rsidRDefault="00710D19">
      <w:pPr>
        <w:pStyle w:val="ListParagraph"/>
        <w:numPr>
          <w:ilvl w:val="3"/>
          <w:numId w:val="19"/>
        </w:numPr>
        <w:tabs>
          <w:tab w:val="left" w:pos="1416"/>
          <w:tab w:val="left" w:pos="1417"/>
        </w:tabs>
        <w:spacing w:before="122"/>
        <w:ind w:hanging="361"/>
      </w:pPr>
      <w:bookmarkStart w:id="281" w:name="o_Prevailing_and_forecasted_weather_cond"/>
      <w:bookmarkEnd w:id="281"/>
      <w:r>
        <w:t>Prevailing and forecasted weather</w:t>
      </w:r>
      <w:r>
        <w:rPr>
          <w:spacing w:val="-4"/>
        </w:rPr>
        <w:t xml:space="preserve"> </w:t>
      </w:r>
      <w:r>
        <w:t>condition</w:t>
      </w:r>
    </w:p>
    <w:p w14:paraId="0E0420F7" w14:textId="77777777" w:rsidR="00B03940" w:rsidRDefault="00710D19">
      <w:pPr>
        <w:pStyle w:val="ListParagraph"/>
        <w:numPr>
          <w:ilvl w:val="3"/>
          <w:numId w:val="19"/>
        </w:numPr>
        <w:tabs>
          <w:tab w:val="left" w:pos="1416"/>
          <w:tab w:val="left" w:pos="1417"/>
        </w:tabs>
        <w:ind w:hanging="361"/>
      </w:pPr>
      <w:bookmarkStart w:id="282" w:name="o_Shore_limitations_if_any"/>
      <w:bookmarkEnd w:id="282"/>
      <w:r>
        <w:t>Shore limitations if</w:t>
      </w:r>
      <w:r>
        <w:rPr>
          <w:spacing w:val="-2"/>
        </w:rPr>
        <w:t xml:space="preserve"> </w:t>
      </w:r>
      <w:r>
        <w:t>any</w:t>
      </w:r>
    </w:p>
    <w:p w14:paraId="0E0420F8" w14:textId="77777777" w:rsidR="00B03940" w:rsidRDefault="00710D19">
      <w:pPr>
        <w:pStyle w:val="ListParagraph"/>
        <w:numPr>
          <w:ilvl w:val="3"/>
          <w:numId w:val="19"/>
        </w:numPr>
        <w:tabs>
          <w:tab w:val="left" w:pos="1416"/>
          <w:tab w:val="left" w:pos="1417"/>
        </w:tabs>
        <w:spacing w:before="113" w:line="223" w:lineRule="auto"/>
        <w:ind w:right="421"/>
      </w:pPr>
      <w:bookmarkStart w:id="283" w:name="o_Review_of_number_and_understanding_of_"/>
      <w:bookmarkEnd w:id="283"/>
      <w:r>
        <w:t>Review of number and understanding of the allocated duties of the personnel involved</w:t>
      </w:r>
    </w:p>
    <w:p w14:paraId="0E0420F9" w14:textId="77777777" w:rsidR="00B03940" w:rsidRDefault="00710D19">
      <w:pPr>
        <w:pStyle w:val="ListParagraph"/>
        <w:numPr>
          <w:ilvl w:val="3"/>
          <w:numId w:val="19"/>
        </w:numPr>
        <w:tabs>
          <w:tab w:val="left" w:pos="1416"/>
          <w:tab w:val="left" w:pos="1417"/>
        </w:tabs>
        <w:spacing w:before="123"/>
        <w:ind w:hanging="361"/>
      </w:pPr>
      <w:bookmarkStart w:id="284" w:name="o_Availability_of_personal_protective_eq"/>
      <w:bookmarkEnd w:id="284"/>
      <w:r>
        <w:t>Availability of personal protective equipment / spill response</w:t>
      </w:r>
      <w:r>
        <w:rPr>
          <w:spacing w:val="-9"/>
        </w:rPr>
        <w:t xml:space="preserve"> </w:t>
      </w:r>
      <w:r>
        <w:t>equipment</w:t>
      </w:r>
    </w:p>
    <w:p w14:paraId="0E0420FA" w14:textId="77777777" w:rsidR="00B03940" w:rsidRDefault="00710D19">
      <w:pPr>
        <w:pStyle w:val="ListParagraph"/>
        <w:numPr>
          <w:ilvl w:val="3"/>
          <w:numId w:val="19"/>
        </w:numPr>
        <w:tabs>
          <w:tab w:val="left" w:pos="1416"/>
          <w:tab w:val="left" w:pos="1417"/>
        </w:tabs>
        <w:ind w:hanging="361"/>
      </w:pPr>
      <w:bookmarkStart w:id="285" w:name="o_Availability_of_communication_tools_(W"/>
      <w:bookmarkEnd w:id="285"/>
      <w:r>
        <w:t>Availability of communication tools (Walkie talkies sets, VHF</w:t>
      </w:r>
      <w:r>
        <w:rPr>
          <w:spacing w:val="-9"/>
        </w:rPr>
        <w:t xml:space="preserve"> </w:t>
      </w:r>
      <w:r>
        <w:t>sets)</w:t>
      </w:r>
    </w:p>
    <w:p w14:paraId="0E0420FB" w14:textId="77777777" w:rsidR="00B03940" w:rsidRDefault="00710D19">
      <w:pPr>
        <w:pStyle w:val="ListParagraph"/>
        <w:numPr>
          <w:ilvl w:val="3"/>
          <w:numId w:val="19"/>
        </w:numPr>
        <w:tabs>
          <w:tab w:val="left" w:pos="1416"/>
          <w:tab w:val="left" w:pos="1417"/>
        </w:tabs>
        <w:ind w:hanging="361"/>
      </w:pPr>
      <w:bookmarkStart w:id="286" w:name="o_Experience_sharing_–_If_an_operation_w"/>
      <w:bookmarkEnd w:id="286"/>
      <w:r>
        <w:t>Experience sharing – If an operation was carried out under similar</w:t>
      </w:r>
      <w:r>
        <w:rPr>
          <w:spacing w:val="-18"/>
        </w:rPr>
        <w:t xml:space="preserve"> </w:t>
      </w:r>
      <w:r>
        <w:t>conditions</w:t>
      </w:r>
    </w:p>
    <w:p w14:paraId="0E0420FC" w14:textId="77777777" w:rsidR="00B03940" w:rsidRDefault="00710D19">
      <w:pPr>
        <w:pStyle w:val="Heading2"/>
        <w:numPr>
          <w:ilvl w:val="1"/>
          <w:numId w:val="19"/>
        </w:numPr>
        <w:tabs>
          <w:tab w:val="left" w:pos="768"/>
          <w:tab w:val="left" w:pos="769"/>
        </w:tabs>
        <w:spacing w:before="100"/>
      </w:pPr>
      <w:bookmarkStart w:id="287" w:name="7.4_Bunker_plan_review"/>
      <w:bookmarkStart w:id="288" w:name="_bookmark31"/>
      <w:bookmarkEnd w:id="287"/>
      <w:bookmarkEnd w:id="288"/>
      <w:r>
        <w:t>Bunker plan</w:t>
      </w:r>
      <w:r>
        <w:rPr>
          <w:spacing w:val="-1"/>
        </w:rPr>
        <w:t xml:space="preserve"> </w:t>
      </w:r>
      <w:r>
        <w:t>review</w:t>
      </w:r>
    </w:p>
    <w:p w14:paraId="0E0420FD" w14:textId="17FB5736" w:rsidR="00B03940" w:rsidRDefault="00710D19">
      <w:pPr>
        <w:pStyle w:val="ListParagraph"/>
        <w:numPr>
          <w:ilvl w:val="2"/>
          <w:numId w:val="19"/>
        </w:numPr>
        <w:tabs>
          <w:tab w:val="left" w:pos="985"/>
        </w:tabs>
        <w:spacing w:before="120"/>
        <w:ind w:right="416"/>
        <w:jc w:val="both"/>
        <w:rPr>
          <w:rFonts w:ascii="Symbol" w:hAnsi="Symbol"/>
        </w:rPr>
      </w:pPr>
      <w:bookmarkStart w:id="289" w:name="_The_Chief_Engineer,_together_with_all_"/>
      <w:bookmarkEnd w:id="289"/>
      <w:r>
        <w:t>The Chief Engineer, together with all personnel (including deck rowing watch keepers and bridge duty officer) assigned to assist in the bunkering operation, shall carry out a pre-bunker</w:t>
      </w:r>
      <w:r>
        <w:rPr>
          <w:spacing w:val="-7"/>
        </w:rPr>
        <w:t xml:space="preserve"> </w:t>
      </w:r>
      <w:r>
        <w:t>meeting</w:t>
      </w:r>
      <w:r>
        <w:rPr>
          <w:spacing w:val="-8"/>
        </w:rPr>
        <w:t xml:space="preserve"> </w:t>
      </w:r>
      <w:r>
        <w:t>and</w:t>
      </w:r>
      <w:r>
        <w:rPr>
          <w:spacing w:val="-7"/>
        </w:rPr>
        <w:t xml:space="preserve"> </w:t>
      </w:r>
      <w:r>
        <w:t>carry</w:t>
      </w:r>
      <w:r>
        <w:rPr>
          <w:spacing w:val="-8"/>
        </w:rPr>
        <w:t xml:space="preserve"> </w:t>
      </w:r>
      <w:r>
        <w:t>out</w:t>
      </w:r>
      <w:r>
        <w:rPr>
          <w:spacing w:val="-8"/>
        </w:rPr>
        <w:t xml:space="preserve"> </w:t>
      </w:r>
      <w:r>
        <w:t>review</w:t>
      </w:r>
      <w:r>
        <w:rPr>
          <w:spacing w:val="-6"/>
        </w:rPr>
        <w:t xml:space="preserve"> </w:t>
      </w:r>
      <w:r>
        <w:t>of</w:t>
      </w:r>
      <w:r>
        <w:rPr>
          <w:spacing w:val="-7"/>
        </w:rPr>
        <w:t xml:space="preserve"> </w:t>
      </w:r>
      <w:r>
        <w:t>the</w:t>
      </w:r>
      <w:r>
        <w:rPr>
          <w:spacing w:val="-6"/>
        </w:rPr>
        <w:t xml:space="preserve"> </w:t>
      </w:r>
      <w:r>
        <w:t>procedures.</w:t>
      </w:r>
      <w:r>
        <w:rPr>
          <w:spacing w:val="-6"/>
        </w:rPr>
        <w:t xml:space="preserve"> </w:t>
      </w:r>
      <w:r>
        <w:t>Minutes</w:t>
      </w:r>
      <w:r>
        <w:rPr>
          <w:spacing w:val="-6"/>
        </w:rPr>
        <w:t xml:space="preserve"> </w:t>
      </w:r>
      <w:r>
        <w:t>of</w:t>
      </w:r>
      <w:r>
        <w:rPr>
          <w:spacing w:val="-6"/>
        </w:rPr>
        <w:t xml:space="preserve"> </w:t>
      </w:r>
      <w:r>
        <w:t>meeting</w:t>
      </w:r>
      <w:r>
        <w:rPr>
          <w:spacing w:val="-8"/>
        </w:rPr>
        <w:t xml:space="preserve"> </w:t>
      </w:r>
      <w:r>
        <w:t>must</w:t>
      </w:r>
      <w:r>
        <w:rPr>
          <w:spacing w:val="-7"/>
        </w:rPr>
        <w:t xml:space="preserve"> </w:t>
      </w:r>
      <w:r>
        <w:t xml:space="preserve">be recorded in </w:t>
      </w:r>
      <w:r w:rsidR="00054D6F">
        <w:t>ER Log Book</w:t>
      </w:r>
      <w:r>
        <w:t>.</w:t>
      </w:r>
    </w:p>
    <w:p w14:paraId="0E0420FE" w14:textId="77777777" w:rsidR="00B03940" w:rsidRDefault="00710D19">
      <w:pPr>
        <w:pStyle w:val="ListParagraph"/>
        <w:numPr>
          <w:ilvl w:val="2"/>
          <w:numId w:val="19"/>
        </w:numPr>
        <w:tabs>
          <w:tab w:val="left" w:pos="985"/>
        </w:tabs>
        <w:spacing w:before="117"/>
        <w:ind w:hanging="361"/>
        <w:jc w:val="both"/>
        <w:rPr>
          <w:rFonts w:ascii="Symbol" w:hAnsi="Symbol"/>
        </w:rPr>
      </w:pPr>
      <w:bookmarkStart w:id="290" w:name="_The_review_shall_include_but_not_limit"/>
      <w:bookmarkEnd w:id="290"/>
      <w:r>
        <w:t>The review shall include but not limited to the following</w:t>
      </w:r>
      <w:r>
        <w:rPr>
          <w:spacing w:val="-6"/>
        </w:rPr>
        <w:t xml:space="preserve"> </w:t>
      </w:r>
      <w:r>
        <w:t>items:</w:t>
      </w:r>
    </w:p>
    <w:p w14:paraId="0E0420FF" w14:textId="77777777" w:rsidR="00B03940" w:rsidRDefault="00710D19">
      <w:pPr>
        <w:pStyle w:val="ListParagraph"/>
        <w:numPr>
          <w:ilvl w:val="3"/>
          <w:numId w:val="19"/>
        </w:numPr>
        <w:tabs>
          <w:tab w:val="left" w:pos="1416"/>
          <w:tab w:val="left" w:pos="1417"/>
        </w:tabs>
        <w:spacing w:before="117"/>
        <w:ind w:hanging="361"/>
      </w:pPr>
      <w:r>
        <w:t>Bunkering</w:t>
      </w:r>
      <w:r>
        <w:rPr>
          <w:spacing w:val="-1"/>
        </w:rPr>
        <w:t xml:space="preserve"> </w:t>
      </w:r>
      <w:r>
        <w:t>Plan</w:t>
      </w:r>
    </w:p>
    <w:p w14:paraId="0E042100" w14:textId="77777777" w:rsidR="00B03940" w:rsidRDefault="00710D19">
      <w:pPr>
        <w:pStyle w:val="ListParagraph"/>
        <w:numPr>
          <w:ilvl w:val="3"/>
          <w:numId w:val="19"/>
        </w:numPr>
        <w:tabs>
          <w:tab w:val="left" w:pos="1416"/>
          <w:tab w:val="left" w:pos="1417"/>
        </w:tabs>
        <w:ind w:hanging="361"/>
      </w:pPr>
      <w:bookmarkStart w:id="291" w:name="o_Oil_spill_prevention,_including_conseq"/>
      <w:bookmarkEnd w:id="291"/>
      <w:r>
        <w:t>Oil spill prevention, including consequence and penalties in event of</w:t>
      </w:r>
      <w:r>
        <w:rPr>
          <w:spacing w:val="-24"/>
        </w:rPr>
        <w:t xml:space="preserve"> </w:t>
      </w:r>
      <w:r>
        <w:t>infringement</w:t>
      </w:r>
    </w:p>
    <w:p w14:paraId="0E042101" w14:textId="77777777" w:rsidR="00B03940" w:rsidRDefault="00000000">
      <w:pPr>
        <w:pStyle w:val="ListParagraph"/>
        <w:numPr>
          <w:ilvl w:val="3"/>
          <w:numId w:val="19"/>
        </w:numPr>
        <w:tabs>
          <w:tab w:val="left" w:pos="1416"/>
          <w:tab w:val="left" w:pos="1417"/>
        </w:tabs>
        <w:spacing w:before="100"/>
        <w:ind w:hanging="361"/>
      </w:pPr>
      <w:r>
        <w:pict w14:anchorId="0E042325">
          <v:shape id="_x0000_s2094" type="#_x0000_t202" style="position:absolute;left:0;text-align:left;margin-left:55pt;margin-top:25.45pt;width:483pt;height:36.75pt;z-index:-251635712;mso-wrap-distance-left:0;mso-wrap-distance-right:0;mso-position-horizontal-relative:page" filled="f" strokecolor="#2c4079" strokeweight="2.22pt">
            <v:textbox inset="0,0,0,0">
              <w:txbxContent>
                <w:p w14:paraId="0E042367" w14:textId="77777777" w:rsidR="00B03940" w:rsidRDefault="00710D19">
                  <w:pPr>
                    <w:pStyle w:val="BodyText"/>
                    <w:spacing w:before="19"/>
                    <w:ind w:left="29" w:firstLine="0"/>
                  </w:pPr>
                  <w:r>
                    <w:rPr>
                      <w:color w:val="2C4079"/>
                    </w:rPr>
                    <w:t>Note:</w:t>
                  </w:r>
                </w:p>
                <w:p w14:paraId="0E042368" w14:textId="77777777" w:rsidR="00B03940" w:rsidRDefault="00710D19">
                  <w:pPr>
                    <w:pStyle w:val="BodyText"/>
                    <w:spacing w:before="121"/>
                    <w:ind w:left="29" w:firstLine="0"/>
                  </w:pPr>
                  <w:bookmarkStart w:id="292" w:name="Refer_to_Appendix_1;_33CFR_155.750_Conte"/>
                  <w:bookmarkEnd w:id="292"/>
                  <w:r>
                    <w:rPr>
                      <w:color w:val="2C4079"/>
                    </w:rPr>
                    <w:t>Refer to Appendix 1; 33CFR 155.750 Contents of oil transfer procedures.</w:t>
                  </w:r>
                </w:p>
              </w:txbxContent>
            </v:textbox>
            <w10:wrap type="topAndBottom" anchorx="page"/>
          </v:shape>
        </w:pict>
      </w:r>
      <w:bookmarkStart w:id="293" w:name="o_Oil_transfer_Procedures_including_indi"/>
      <w:bookmarkEnd w:id="293"/>
      <w:r w:rsidR="00710D19">
        <w:t>Oil transfer Procedures including individual watch keepers’</w:t>
      </w:r>
      <w:r w:rsidR="00710D19">
        <w:rPr>
          <w:spacing w:val="-14"/>
        </w:rPr>
        <w:t xml:space="preserve"> </w:t>
      </w:r>
      <w:r w:rsidR="00710D19">
        <w:t>responsibilities</w:t>
      </w:r>
    </w:p>
    <w:p w14:paraId="0E042102" w14:textId="77777777" w:rsidR="00B03940" w:rsidRDefault="00710D19">
      <w:pPr>
        <w:pStyle w:val="ListParagraph"/>
        <w:numPr>
          <w:ilvl w:val="2"/>
          <w:numId w:val="19"/>
        </w:numPr>
        <w:tabs>
          <w:tab w:val="left" w:pos="359"/>
          <w:tab w:val="left" w:pos="985"/>
        </w:tabs>
        <w:spacing w:before="91"/>
        <w:ind w:right="6612" w:hanging="985"/>
        <w:rPr>
          <w:rFonts w:ascii="Symbol" w:hAnsi="Symbol"/>
        </w:rPr>
      </w:pPr>
      <w:bookmarkStart w:id="294" w:name="_Communications_:"/>
      <w:bookmarkEnd w:id="294"/>
      <w:r>
        <w:t>Communications :</w:t>
      </w:r>
    </w:p>
    <w:p w14:paraId="0E042103" w14:textId="77777777" w:rsidR="00B03940" w:rsidRDefault="00710D19">
      <w:pPr>
        <w:pStyle w:val="ListParagraph"/>
        <w:numPr>
          <w:ilvl w:val="3"/>
          <w:numId w:val="19"/>
        </w:numPr>
        <w:tabs>
          <w:tab w:val="left" w:pos="359"/>
          <w:tab w:val="left" w:pos="1417"/>
        </w:tabs>
        <w:spacing w:before="116"/>
        <w:ind w:right="6577" w:hanging="1417"/>
      </w:pPr>
      <w:bookmarkStart w:id="295" w:name="o_On-board"/>
      <w:bookmarkEnd w:id="295"/>
      <w:r>
        <w:t>On-board</w:t>
      </w:r>
    </w:p>
    <w:p w14:paraId="0E042105" w14:textId="77777777" w:rsidR="00B03940" w:rsidRDefault="00710D19">
      <w:pPr>
        <w:pStyle w:val="ListParagraph"/>
        <w:numPr>
          <w:ilvl w:val="3"/>
          <w:numId w:val="19"/>
        </w:numPr>
        <w:tabs>
          <w:tab w:val="left" w:pos="1416"/>
          <w:tab w:val="left" w:pos="1417"/>
        </w:tabs>
        <w:spacing w:before="73"/>
        <w:ind w:hanging="361"/>
      </w:pPr>
      <w:bookmarkStart w:id="296" w:name="o_Between_supplier_and_receiver"/>
      <w:bookmarkEnd w:id="296"/>
      <w:r>
        <w:t>Between supplier and</w:t>
      </w:r>
      <w:r>
        <w:rPr>
          <w:spacing w:val="-3"/>
        </w:rPr>
        <w:t xml:space="preserve"> </w:t>
      </w:r>
      <w:r>
        <w:t>receiver</w:t>
      </w:r>
    </w:p>
    <w:p w14:paraId="0E042106" w14:textId="77777777" w:rsidR="00B03940" w:rsidRDefault="00710D19">
      <w:pPr>
        <w:pStyle w:val="ListParagraph"/>
        <w:numPr>
          <w:ilvl w:val="2"/>
          <w:numId w:val="19"/>
        </w:numPr>
        <w:tabs>
          <w:tab w:val="left" w:pos="984"/>
          <w:tab w:val="left" w:pos="985"/>
        </w:tabs>
        <w:spacing w:before="101"/>
        <w:ind w:hanging="361"/>
        <w:rPr>
          <w:rFonts w:ascii="Symbol" w:hAnsi="Symbol"/>
        </w:rPr>
      </w:pPr>
      <w:bookmarkStart w:id="297" w:name="_Duties_of_Engineer_at_the_point_of_tra"/>
      <w:bookmarkEnd w:id="297"/>
      <w:r>
        <w:t>Duties of Engineer at the point of transfer and deck</w:t>
      </w:r>
      <w:r>
        <w:rPr>
          <w:spacing w:val="-4"/>
        </w:rPr>
        <w:t xml:space="preserve"> </w:t>
      </w:r>
      <w:r>
        <w:t>watch</w:t>
      </w:r>
    </w:p>
    <w:p w14:paraId="0E042107" w14:textId="77777777" w:rsidR="00B03940" w:rsidRDefault="00710D19">
      <w:pPr>
        <w:pStyle w:val="ListParagraph"/>
        <w:numPr>
          <w:ilvl w:val="2"/>
          <w:numId w:val="19"/>
        </w:numPr>
        <w:tabs>
          <w:tab w:val="left" w:pos="984"/>
          <w:tab w:val="left" w:pos="985"/>
        </w:tabs>
        <w:spacing w:before="116"/>
        <w:ind w:hanging="361"/>
        <w:rPr>
          <w:rFonts w:ascii="Symbol" w:hAnsi="Symbol"/>
        </w:rPr>
      </w:pPr>
      <w:bookmarkStart w:id="298" w:name="_Emergency_shut_down_procedures"/>
      <w:bookmarkEnd w:id="298"/>
      <w:r>
        <w:t>Emergency shut down</w:t>
      </w:r>
      <w:r>
        <w:rPr>
          <w:spacing w:val="-1"/>
        </w:rPr>
        <w:t xml:space="preserve"> </w:t>
      </w:r>
      <w:r>
        <w:t>procedures</w:t>
      </w:r>
    </w:p>
    <w:p w14:paraId="0E042108"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299" w:name="_Record_the_review_process_in_engine_ro"/>
      <w:bookmarkEnd w:id="299"/>
      <w:r>
        <w:t>Record the review process in engine room logbook and underlined in</w:t>
      </w:r>
      <w:r>
        <w:rPr>
          <w:spacing w:val="-10"/>
        </w:rPr>
        <w:t xml:space="preserve"> </w:t>
      </w:r>
      <w:r>
        <w:t>red.</w:t>
      </w:r>
    </w:p>
    <w:p w14:paraId="0E042109" w14:textId="77777777" w:rsidR="00B03940" w:rsidRDefault="00710D19">
      <w:pPr>
        <w:pStyle w:val="ListParagraph"/>
        <w:numPr>
          <w:ilvl w:val="3"/>
          <w:numId w:val="19"/>
        </w:numPr>
        <w:tabs>
          <w:tab w:val="left" w:pos="1416"/>
          <w:tab w:val="left" w:pos="1417"/>
        </w:tabs>
        <w:spacing w:before="131" w:line="223" w:lineRule="auto"/>
        <w:ind w:right="421"/>
      </w:pPr>
      <w:bookmarkStart w:id="300" w:name="o_In_addition,_the_Master_shall_make_a_d"/>
      <w:bookmarkEnd w:id="300"/>
      <w:r>
        <w:t>In addition, the Master shall make a deck logbook entry noting that the person in charge of the bunkering operation conducted the</w:t>
      </w:r>
      <w:r>
        <w:rPr>
          <w:spacing w:val="-5"/>
        </w:rPr>
        <w:t xml:space="preserve"> </w:t>
      </w:r>
      <w:r>
        <w:t>review.</w:t>
      </w:r>
    </w:p>
    <w:p w14:paraId="0E04210A" w14:textId="77777777" w:rsidR="00B03940" w:rsidRDefault="00710D19">
      <w:pPr>
        <w:pStyle w:val="Heading2"/>
        <w:numPr>
          <w:ilvl w:val="1"/>
          <w:numId w:val="19"/>
        </w:numPr>
        <w:tabs>
          <w:tab w:val="left" w:pos="768"/>
          <w:tab w:val="left" w:pos="769"/>
        </w:tabs>
        <w:spacing w:before="124"/>
      </w:pPr>
      <w:bookmarkStart w:id="301" w:name="7.5_Pre-bunker_conference"/>
      <w:bookmarkStart w:id="302" w:name="_bookmark32"/>
      <w:bookmarkEnd w:id="301"/>
      <w:bookmarkEnd w:id="302"/>
      <w:r>
        <w:t>Pre-bunker</w:t>
      </w:r>
      <w:r>
        <w:rPr>
          <w:spacing w:val="-1"/>
        </w:rPr>
        <w:t xml:space="preserve"> </w:t>
      </w:r>
      <w:r>
        <w:t>conference</w:t>
      </w:r>
    </w:p>
    <w:p w14:paraId="0E04210B" w14:textId="77777777" w:rsidR="00B03940" w:rsidRDefault="00710D19">
      <w:pPr>
        <w:pStyle w:val="ListParagraph"/>
        <w:numPr>
          <w:ilvl w:val="2"/>
          <w:numId w:val="19"/>
        </w:numPr>
        <w:tabs>
          <w:tab w:val="left" w:pos="985"/>
        </w:tabs>
        <w:spacing w:before="119"/>
        <w:ind w:right="414"/>
        <w:jc w:val="both"/>
        <w:rPr>
          <w:rFonts w:ascii="Symbol" w:hAnsi="Symbol"/>
        </w:rPr>
      </w:pPr>
      <w:bookmarkStart w:id="303" w:name="_The_Chief_Engineer_shall_arrange_a_pre"/>
      <w:bookmarkEnd w:id="303"/>
      <w:r>
        <w:t>The</w:t>
      </w:r>
      <w:r>
        <w:rPr>
          <w:spacing w:val="-21"/>
        </w:rPr>
        <w:t xml:space="preserve"> </w:t>
      </w:r>
      <w:r>
        <w:t>Chief</w:t>
      </w:r>
      <w:r>
        <w:rPr>
          <w:spacing w:val="-21"/>
        </w:rPr>
        <w:t xml:space="preserve"> </w:t>
      </w:r>
      <w:r>
        <w:t>Engineer</w:t>
      </w:r>
      <w:r>
        <w:rPr>
          <w:spacing w:val="-20"/>
        </w:rPr>
        <w:t xml:space="preserve"> </w:t>
      </w:r>
      <w:r>
        <w:t>shall</w:t>
      </w:r>
      <w:r>
        <w:rPr>
          <w:spacing w:val="-19"/>
        </w:rPr>
        <w:t xml:space="preserve"> </w:t>
      </w:r>
      <w:r>
        <w:t>arrange</w:t>
      </w:r>
      <w:r>
        <w:rPr>
          <w:spacing w:val="-20"/>
        </w:rPr>
        <w:t xml:space="preserve"> </w:t>
      </w:r>
      <w:r>
        <w:t>a</w:t>
      </w:r>
      <w:r>
        <w:rPr>
          <w:spacing w:val="-19"/>
        </w:rPr>
        <w:t xml:space="preserve"> </w:t>
      </w:r>
      <w:r>
        <w:t>pre-bunker</w:t>
      </w:r>
      <w:r>
        <w:rPr>
          <w:spacing w:val="-20"/>
        </w:rPr>
        <w:t xml:space="preserve"> </w:t>
      </w:r>
      <w:r>
        <w:t>conference</w:t>
      </w:r>
      <w:r>
        <w:rPr>
          <w:spacing w:val="-20"/>
        </w:rPr>
        <w:t xml:space="preserve"> </w:t>
      </w:r>
      <w:r>
        <w:t>between</w:t>
      </w:r>
      <w:r>
        <w:rPr>
          <w:spacing w:val="-20"/>
        </w:rPr>
        <w:t xml:space="preserve"> </w:t>
      </w:r>
      <w:r>
        <w:t>the</w:t>
      </w:r>
      <w:r>
        <w:rPr>
          <w:spacing w:val="-18"/>
        </w:rPr>
        <w:t xml:space="preserve"> </w:t>
      </w:r>
      <w:r>
        <w:t>‘Persons</w:t>
      </w:r>
      <w:r>
        <w:rPr>
          <w:spacing w:val="-20"/>
        </w:rPr>
        <w:t xml:space="preserve"> </w:t>
      </w:r>
      <w:r>
        <w:t>in-charge of</w:t>
      </w:r>
      <w:r>
        <w:rPr>
          <w:spacing w:val="-18"/>
        </w:rPr>
        <w:t xml:space="preserve"> </w:t>
      </w:r>
      <w:r>
        <w:t>bunkering’</w:t>
      </w:r>
      <w:r>
        <w:rPr>
          <w:spacing w:val="-18"/>
        </w:rPr>
        <w:t xml:space="preserve"> </w:t>
      </w:r>
      <w:r>
        <w:t>of</w:t>
      </w:r>
      <w:r>
        <w:rPr>
          <w:spacing w:val="-18"/>
        </w:rPr>
        <w:t xml:space="preserve"> </w:t>
      </w:r>
      <w:r>
        <w:t>both</w:t>
      </w:r>
      <w:r>
        <w:rPr>
          <w:spacing w:val="-18"/>
        </w:rPr>
        <w:t xml:space="preserve"> </w:t>
      </w:r>
      <w:r>
        <w:t>the</w:t>
      </w:r>
      <w:r>
        <w:rPr>
          <w:spacing w:val="-16"/>
        </w:rPr>
        <w:t xml:space="preserve"> </w:t>
      </w:r>
      <w:r>
        <w:t>Receiving</w:t>
      </w:r>
      <w:r>
        <w:rPr>
          <w:spacing w:val="-18"/>
        </w:rPr>
        <w:t xml:space="preserve"> </w:t>
      </w:r>
      <w:r>
        <w:t>ship</w:t>
      </w:r>
      <w:r>
        <w:rPr>
          <w:spacing w:val="-18"/>
        </w:rPr>
        <w:t xml:space="preserve"> </w:t>
      </w:r>
      <w:r>
        <w:t>and</w:t>
      </w:r>
      <w:r>
        <w:rPr>
          <w:spacing w:val="-19"/>
        </w:rPr>
        <w:t xml:space="preserve"> </w:t>
      </w:r>
      <w:r>
        <w:t>bunker</w:t>
      </w:r>
      <w:r>
        <w:rPr>
          <w:spacing w:val="-19"/>
        </w:rPr>
        <w:t xml:space="preserve"> </w:t>
      </w:r>
      <w:r>
        <w:t>facility</w:t>
      </w:r>
      <w:r>
        <w:rPr>
          <w:spacing w:val="-15"/>
        </w:rPr>
        <w:t xml:space="preserve"> </w:t>
      </w:r>
      <w:r>
        <w:t>before</w:t>
      </w:r>
      <w:r>
        <w:rPr>
          <w:spacing w:val="-16"/>
        </w:rPr>
        <w:t xml:space="preserve"> </w:t>
      </w:r>
      <w:r>
        <w:t>commencing</w:t>
      </w:r>
      <w:r>
        <w:rPr>
          <w:spacing w:val="-18"/>
        </w:rPr>
        <w:t xml:space="preserve"> </w:t>
      </w:r>
      <w:r>
        <w:t>bunkering operations.</w:t>
      </w:r>
    </w:p>
    <w:p w14:paraId="0E04210C" w14:textId="77777777" w:rsidR="00B03940" w:rsidRDefault="00710D19">
      <w:pPr>
        <w:pStyle w:val="ListParagraph"/>
        <w:numPr>
          <w:ilvl w:val="2"/>
          <w:numId w:val="19"/>
        </w:numPr>
        <w:tabs>
          <w:tab w:val="left" w:pos="985"/>
        </w:tabs>
        <w:spacing w:before="118"/>
        <w:ind w:hanging="361"/>
        <w:jc w:val="both"/>
        <w:rPr>
          <w:rFonts w:ascii="Symbol" w:hAnsi="Symbol"/>
        </w:rPr>
      </w:pPr>
      <w:bookmarkStart w:id="304" w:name="_The_pre-transfer_conference_shall_cove"/>
      <w:bookmarkEnd w:id="304"/>
      <w:r>
        <w:lastRenderedPageBreak/>
        <w:t>The pre-transfer conference shall cover but not limited to the following</w:t>
      </w:r>
      <w:r>
        <w:rPr>
          <w:spacing w:val="-14"/>
        </w:rPr>
        <w:t xml:space="preserve"> </w:t>
      </w:r>
      <w:r>
        <w:t>agenda:</w:t>
      </w:r>
    </w:p>
    <w:p w14:paraId="0E04210D" w14:textId="77777777" w:rsidR="00B03940" w:rsidRDefault="00710D19">
      <w:pPr>
        <w:pStyle w:val="ListParagraph"/>
        <w:numPr>
          <w:ilvl w:val="3"/>
          <w:numId w:val="19"/>
        </w:numPr>
        <w:tabs>
          <w:tab w:val="left" w:pos="1416"/>
          <w:tab w:val="left" w:pos="1417"/>
        </w:tabs>
        <w:spacing w:before="116"/>
        <w:ind w:hanging="361"/>
      </w:pPr>
      <w:bookmarkStart w:id="305" w:name="o_Name_of_delivery_vessel_or_terminal_/_"/>
      <w:bookmarkEnd w:id="305"/>
      <w:r>
        <w:t>Name of delivery vessel or terminal / Estimated date and time of bunker</w:t>
      </w:r>
      <w:r>
        <w:rPr>
          <w:spacing w:val="-20"/>
        </w:rPr>
        <w:t xml:space="preserve"> </w:t>
      </w:r>
      <w:r>
        <w:t>transfer</w:t>
      </w:r>
    </w:p>
    <w:p w14:paraId="0E04210E" w14:textId="77777777" w:rsidR="00B03940" w:rsidRDefault="00710D19">
      <w:pPr>
        <w:pStyle w:val="ListParagraph"/>
        <w:numPr>
          <w:ilvl w:val="3"/>
          <w:numId w:val="19"/>
        </w:numPr>
        <w:tabs>
          <w:tab w:val="left" w:pos="1416"/>
          <w:tab w:val="left" w:pos="1417"/>
        </w:tabs>
        <w:ind w:hanging="361"/>
      </w:pPr>
      <w:bookmarkStart w:id="306" w:name="o_Identification_of_product_to_be_transf"/>
      <w:bookmarkEnd w:id="306"/>
      <w:r>
        <w:t>Identification of product to be</w:t>
      </w:r>
      <w:r>
        <w:rPr>
          <w:spacing w:val="-4"/>
        </w:rPr>
        <w:t xml:space="preserve"> </w:t>
      </w:r>
      <w:r>
        <w:t>transferred</w:t>
      </w:r>
    </w:p>
    <w:p w14:paraId="0E04210F" w14:textId="77777777" w:rsidR="00B03940" w:rsidRDefault="00710D19">
      <w:pPr>
        <w:pStyle w:val="ListParagraph"/>
        <w:numPr>
          <w:ilvl w:val="3"/>
          <w:numId w:val="19"/>
        </w:numPr>
        <w:tabs>
          <w:tab w:val="left" w:pos="1416"/>
          <w:tab w:val="left" w:pos="1417"/>
        </w:tabs>
        <w:spacing w:before="101"/>
        <w:ind w:hanging="361"/>
      </w:pPr>
      <w:bookmarkStart w:id="307" w:name="o_Designate_the_fuel_tanks_to_be_loaded."/>
      <w:bookmarkEnd w:id="307"/>
      <w:r>
        <w:t>Designate the fuel tanks to be</w:t>
      </w:r>
      <w:r>
        <w:rPr>
          <w:spacing w:val="-7"/>
        </w:rPr>
        <w:t xml:space="preserve"> </w:t>
      </w:r>
      <w:r>
        <w:t>loaded.</w:t>
      </w:r>
    </w:p>
    <w:p w14:paraId="0E042110" w14:textId="77777777" w:rsidR="00B03940" w:rsidRDefault="00710D19">
      <w:pPr>
        <w:pStyle w:val="ListParagraph"/>
        <w:numPr>
          <w:ilvl w:val="3"/>
          <w:numId w:val="19"/>
        </w:numPr>
        <w:tabs>
          <w:tab w:val="left" w:pos="1416"/>
          <w:tab w:val="left" w:pos="1417"/>
        </w:tabs>
        <w:ind w:hanging="361"/>
      </w:pPr>
      <w:bookmarkStart w:id="308" w:name="o_Sequence_of_transfer"/>
      <w:bookmarkEnd w:id="308"/>
      <w:r>
        <w:t>Sequence of</w:t>
      </w:r>
      <w:r>
        <w:rPr>
          <w:spacing w:val="-2"/>
        </w:rPr>
        <w:t xml:space="preserve"> </w:t>
      </w:r>
      <w:r>
        <w:t>transfer</w:t>
      </w:r>
    </w:p>
    <w:p w14:paraId="0E042111" w14:textId="77777777" w:rsidR="00B03940" w:rsidRDefault="00710D19">
      <w:pPr>
        <w:pStyle w:val="ListParagraph"/>
        <w:numPr>
          <w:ilvl w:val="3"/>
          <w:numId w:val="19"/>
        </w:numPr>
        <w:tabs>
          <w:tab w:val="left" w:pos="1416"/>
          <w:tab w:val="left" w:pos="1417"/>
        </w:tabs>
        <w:ind w:hanging="361"/>
      </w:pPr>
      <w:bookmarkStart w:id="309" w:name="o_Connection_of_loading_arms_or_hoses"/>
      <w:bookmarkEnd w:id="309"/>
      <w:r>
        <w:t>Connection of loading arms or</w:t>
      </w:r>
      <w:r>
        <w:rPr>
          <w:spacing w:val="-4"/>
        </w:rPr>
        <w:t xml:space="preserve"> </w:t>
      </w:r>
      <w:r>
        <w:t>hoses</w:t>
      </w:r>
    </w:p>
    <w:p w14:paraId="0E042112" w14:textId="77777777" w:rsidR="00B03940" w:rsidRDefault="00710D19">
      <w:pPr>
        <w:pStyle w:val="ListParagraph"/>
        <w:numPr>
          <w:ilvl w:val="3"/>
          <w:numId w:val="19"/>
        </w:numPr>
        <w:tabs>
          <w:tab w:val="left" w:pos="1416"/>
          <w:tab w:val="left" w:pos="1417"/>
        </w:tabs>
        <w:spacing w:before="100" w:line="276" w:lineRule="exact"/>
        <w:ind w:hanging="361"/>
      </w:pPr>
      <w:bookmarkStart w:id="310" w:name="o_Watch_arrangements_including_the_names"/>
      <w:bookmarkEnd w:id="310"/>
      <w:r>
        <w:t>Watch</w:t>
      </w:r>
      <w:r>
        <w:rPr>
          <w:spacing w:val="9"/>
        </w:rPr>
        <w:t xml:space="preserve"> </w:t>
      </w:r>
      <w:r>
        <w:t>arrangements</w:t>
      </w:r>
      <w:r>
        <w:rPr>
          <w:spacing w:val="9"/>
        </w:rPr>
        <w:t xml:space="preserve"> </w:t>
      </w:r>
      <w:r>
        <w:t>including</w:t>
      </w:r>
      <w:r>
        <w:rPr>
          <w:spacing w:val="9"/>
        </w:rPr>
        <w:t xml:space="preserve"> </w:t>
      </w:r>
      <w:r>
        <w:t>the</w:t>
      </w:r>
      <w:r>
        <w:rPr>
          <w:spacing w:val="9"/>
        </w:rPr>
        <w:t xml:space="preserve"> </w:t>
      </w:r>
      <w:r>
        <w:t>names</w:t>
      </w:r>
      <w:r>
        <w:rPr>
          <w:spacing w:val="10"/>
        </w:rPr>
        <w:t xml:space="preserve"> </w:t>
      </w:r>
      <w:r>
        <w:t>of</w:t>
      </w:r>
      <w:r>
        <w:rPr>
          <w:spacing w:val="9"/>
        </w:rPr>
        <w:t xml:space="preserve"> </w:t>
      </w:r>
      <w:r>
        <w:t>the</w:t>
      </w:r>
      <w:r>
        <w:rPr>
          <w:spacing w:val="8"/>
        </w:rPr>
        <w:t xml:space="preserve"> </w:t>
      </w:r>
      <w:r>
        <w:t>personnel</w:t>
      </w:r>
      <w:r>
        <w:rPr>
          <w:spacing w:val="10"/>
        </w:rPr>
        <w:t xml:space="preserve"> </w:t>
      </w:r>
      <w:r>
        <w:t>involved</w:t>
      </w:r>
      <w:r>
        <w:rPr>
          <w:spacing w:val="10"/>
        </w:rPr>
        <w:t xml:space="preserve"> </w:t>
      </w:r>
      <w:r>
        <w:t>with</w:t>
      </w:r>
      <w:r>
        <w:rPr>
          <w:spacing w:val="9"/>
        </w:rPr>
        <w:t xml:space="preserve"> </w:t>
      </w:r>
      <w:r>
        <w:t>emphasis</w:t>
      </w:r>
    </w:p>
    <w:p w14:paraId="0E042113" w14:textId="77777777" w:rsidR="00B03940" w:rsidRDefault="00710D19">
      <w:pPr>
        <w:pStyle w:val="BodyText"/>
        <w:spacing w:before="0" w:line="255" w:lineRule="exact"/>
        <w:ind w:firstLine="0"/>
      </w:pPr>
      <w:r>
        <w:t>of the necessity for ‘Teamwork’ in order to avoid ‘One Man Errors’</w:t>
      </w:r>
    </w:p>
    <w:p w14:paraId="0E042114" w14:textId="77777777" w:rsidR="00B03940" w:rsidRDefault="00710D19">
      <w:pPr>
        <w:pStyle w:val="ListParagraph"/>
        <w:numPr>
          <w:ilvl w:val="3"/>
          <w:numId w:val="19"/>
        </w:numPr>
        <w:tabs>
          <w:tab w:val="left" w:pos="1416"/>
          <w:tab w:val="left" w:pos="1417"/>
        </w:tabs>
        <w:spacing w:before="134" w:line="223" w:lineRule="auto"/>
        <w:ind w:right="422"/>
      </w:pPr>
      <w:bookmarkStart w:id="311" w:name="o_Communications_including_predetermined"/>
      <w:bookmarkEnd w:id="311"/>
      <w:r>
        <w:t>Communications including predetermined frequencies for radio communications during</w:t>
      </w:r>
      <w:r>
        <w:rPr>
          <w:spacing w:val="-1"/>
        </w:rPr>
        <w:t xml:space="preserve"> </w:t>
      </w:r>
      <w:r>
        <w:t>transfer</w:t>
      </w:r>
    </w:p>
    <w:p w14:paraId="0E042115" w14:textId="77777777" w:rsidR="00B03940" w:rsidRDefault="00710D19">
      <w:pPr>
        <w:pStyle w:val="ListParagraph"/>
        <w:numPr>
          <w:ilvl w:val="3"/>
          <w:numId w:val="19"/>
        </w:numPr>
        <w:tabs>
          <w:tab w:val="left" w:pos="1416"/>
          <w:tab w:val="left" w:pos="1417"/>
        </w:tabs>
        <w:spacing w:before="123"/>
        <w:ind w:hanging="361"/>
      </w:pPr>
      <w:bookmarkStart w:id="312" w:name="o_Transfer_plan_posted_in_accordance_wit"/>
      <w:bookmarkEnd w:id="312"/>
      <w:r>
        <w:t>Transfer plan posted in accordance with vessel transfer</w:t>
      </w:r>
      <w:r>
        <w:rPr>
          <w:spacing w:val="-8"/>
        </w:rPr>
        <w:t xml:space="preserve"> </w:t>
      </w:r>
      <w:r>
        <w:t>procedures</w:t>
      </w:r>
    </w:p>
    <w:p w14:paraId="0E042116" w14:textId="77777777" w:rsidR="00B03940" w:rsidRDefault="00710D19">
      <w:pPr>
        <w:pStyle w:val="ListParagraph"/>
        <w:numPr>
          <w:ilvl w:val="3"/>
          <w:numId w:val="19"/>
        </w:numPr>
        <w:tabs>
          <w:tab w:val="left" w:pos="1416"/>
          <w:tab w:val="left" w:pos="1417"/>
        </w:tabs>
        <w:ind w:hanging="361"/>
      </w:pPr>
      <w:bookmarkStart w:id="313" w:name="o_Estimated_date_and_time_of_completion"/>
      <w:bookmarkEnd w:id="313"/>
      <w:r>
        <w:t>Estimated date and time of</w:t>
      </w:r>
      <w:r>
        <w:rPr>
          <w:spacing w:val="-2"/>
        </w:rPr>
        <w:t xml:space="preserve"> </w:t>
      </w:r>
      <w:r>
        <w:t>completion</w:t>
      </w:r>
    </w:p>
    <w:p w14:paraId="0E042117" w14:textId="77777777" w:rsidR="00B03940" w:rsidRDefault="00710D19">
      <w:pPr>
        <w:pStyle w:val="ListParagraph"/>
        <w:numPr>
          <w:ilvl w:val="3"/>
          <w:numId w:val="19"/>
        </w:numPr>
        <w:tabs>
          <w:tab w:val="left" w:pos="1416"/>
          <w:tab w:val="left" w:pos="1417"/>
        </w:tabs>
        <w:ind w:hanging="361"/>
      </w:pPr>
      <w:bookmarkStart w:id="314" w:name="o_Confirm_there_is_enough_space_for_the_"/>
      <w:bookmarkEnd w:id="314"/>
      <w:r>
        <w:t>Confirm there is enough space for the nominated loading</w:t>
      </w:r>
      <w:r>
        <w:rPr>
          <w:spacing w:val="-8"/>
        </w:rPr>
        <w:t xml:space="preserve"> </w:t>
      </w:r>
      <w:r>
        <w:t>volume.</w:t>
      </w:r>
    </w:p>
    <w:p w14:paraId="0E042118" w14:textId="77777777" w:rsidR="00B03940" w:rsidRDefault="00710D19">
      <w:pPr>
        <w:pStyle w:val="ListParagraph"/>
        <w:numPr>
          <w:ilvl w:val="3"/>
          <w:numId w:val="19"/>
        </w:numPr>
        <w:tabs>
          <w:tab w:val="left" w:pos="1416"/>
          <w:tab w:val="left" w:pos="1417"/>
        </w:tabs>
        <w:spacing w:before="100"/>
        <w:ind w:hanging="361"/>
      </w:pPr>
      <w:bookmarkStart w:id="315" w:name="o_Establish_the_maximum_loading_volume_f"/>
      <w:bookmarkEnd w:id="315"/>
      <w:r>
        <w:t>Establish the maximum loading volume for each of the designated</w:t>
      </w:r>
      <w:r>
        <w:rPr>
          <w:spacing w:val="-11"/>
        </w:rPr>
        <w:t xml:space="preserve"> </w:t>
      </w:r>
      <w:r>
        <w:t>tanks.</w:t>
      </w:r>
    </w:p>
    <w:p w14:paraId="0E042119" w14:textId="77777777" w:rsidR="00B03940" w:rsidRDefault="00710D19">
      <w:pPr>
        <w:pStyle w:val="ListParagraph"/>
        <w:numPr>
          <w:ilvl w:val="3"/>
          <w:numId w:val="19"/>
        </w:numPr>
        <w:tabs>
          <w:tab w:val="left" w:pos="1416"/>
          <w:tab w:val="left" w:pos="1417"/>
        </w:tabs>
        <w:spacing w:before="113" w:line="223" w:lineRule="auto"/>
        <w:ind w:right="414"/>
      </w:pPr>
      <w:bookmarkStart w:id="316" w:name="o_Check_that_bunker_system_valves_are_co"/>
      <w:bookmarkEnd w:id="316"/>
      <w:r>
        <w:t>Check</w:t>
      </w:r>
      <w:r>
        <w:rPr>
          <w:spacing w:val="-11"/>
        </w:rPr>
        <w:t xml:space="preserve"> </w:t>
      </w:r>
      <w:r>
        <w:t>that</w:t>
      </w:r>
      <w:r>
        <w:rPr>
          <w:spacing w:val="-11"/>
        </w:rPr>
        <w:t xml:space="preserve"> </w:t>
      </w:r>
      <w:r>
        <w:t>bunker</w:t>
      </w:r>
      <w:r>
        <w:rPr>
          <w:spacing w:val="-11"/>
        </w:rPr>
        <w:t xml:space="preserve"> </w:t>
      </w:r>
      <w:r>
        <w:t>system</w:t>
      </w:r>
      <w:r>
        <w:rPr>
          <w:spacing w:val="-11"/>
        </w:rPr>
        <w:t xml:space="preserve"> </w:t>
      </w:r>
      <w:r>
        <w:t>valves</w:t>
      </w:r>
      <w:r>
        <w:rPr>
          <w:spacing w:val="-10"/>
        </w:rPr>
        <w:t xml:space="preserve"> </w:t>
      </w:r>
      <w:r>
        <w:t>are</w:t>
      </w:r>
      <w:r>
        <w:rPr>
          <w:spacing w:val="-10"/>
        </w:rPr>
        <w:t xml:space="preserve"> </w:t>
      </w:r>
      <w:r>
        <w:t>correctly</w:t>
      </w:r>
      <w:r>
        <w:rPr>
          <w:spacing w:val="-11"/>
        </w:rPr>
        <w:t xml:space="preserve"> </w:t>
      </w:r>
      <w:r>
        <w:t>lined</w:t>
      </w:r>
      <w:r>
        <w:rPr>
          <w:spacing w:val="-12"/>
        </w:rPr>
        <w:t xml:space="preserve"> </w:t>
      </w:r>
      <w:r>
        <w:t>up</w:t>
      </w:r>
      <w:r>
        <w:rPr>
          <w:spacing w:val="-10"/>
        </w:rPr>
        <w:t xml:space="preserve"> </w:t>
      </w:r>
      <w:r>
        <w:t>(two-man</w:t>
      </w:r>
      <w:r>
        <w:rPr>
          <w:spacing w:val="-10"/>
        </w:rPr>
        <w:t xml:space="preserve"> </w:t>
      </w:r>
      <w:r>
        <w:t>independent</w:t>
      </w:r>
      <w:r>
        <w:rPr>
          <w:spacing w:val="-11"/>
        </w:rPr>
        <w:t xml:space="preserve"> </w:t>
      </w:r>
      <w:r>
        <w:t>check required)</w:t>
      </w:r>
    </w:p>
    <w:p w14:paraId="0E04211A" w14:textId="77777777" w:rsidR="00B03940" w:rsidRDefault="00710D19">
      <w:pPr>
        <w:pStyle w:val="ListParagraph"/>
        <w:numPr>
          <w:ilvl w:val="3"/>
          <w:numId w:val="19"/>
        </w:numPr>
        <w:tabs>
          <w:tab w:val="left" w:pos="1416"/>
          <w:tab w:val="left" w:pos="1417"/>
        </w:tabs>
        <w:spacing w:before="122"/>
        <w:ind w:hanging="361"/>
      </w:pPr>
      <w:bookmarkStart w:id="317" w:name="o_Determine_the_rates_for_the_start_of_l"/>
      <w:bookmarkEnd w:id="317"/>
      <w:r>
        <w:t>Determine the rates for the start of loading, bulk loading and</w:t>
      </w:r>
      <w:r>
        <w:rPr>
          <w:spacing w:val="-13"/>
        </w:rPr>
        <w:t xml:space="preserve"> </w:t>
      </w:r>
      <w:r>
        <w:t>topping-off.</w:t>
      </w:r>
    </w:p>
    <w:p w14:paraId="0E04211B" w14:textId="77777777" w:rsidR="00B03940" w:rsidRDefault="00710D19">
      <w:pPr>
        <w:pStyle w:val="ListParagraph"/>
        <w:numPr>
          <w:ilvl w:val="3"/>
          <w:numId w:val="19"/>
        </w:numPr>
        <w:tabs>
          <w:tab w:val="left" w:pos="1416"/>
          <w:tab w:val="left" w:pos="1417"/>
        </w:tabs>
        <w:spacing w:before="100"/>
        <w:ind w:hanging="361"/>
      </w:pPr>
      <w:bookmarkStart w:id="318" w:name="o_Set_out_the_tank_atmosphere_control_ar"/>
      <w:bookmarkEnd w:id="318"/>
      <w:r>
        <w:t>Set out the tank atmosphere control</w:t>
      </w:r>
      <w:r>
        <w:rPr>
          <w:spacing w:val="-5"/>
        </w:rPr>
        <w:t xml:space="preserve"> </w:t>
      </w:r>
      <w:r>
        <w:t>arrangements.</w:t>
      </w:r>
    </w:p>
    <w:p w14:paraId="0E04211C" w14:textId="77777777" w:rsidR="00B03940" w:rsidRDefault="00710D19">
      <w:pPr>
        <w:pStyle w:val="ListParagraph"/>
        <w:numPr>
          <w:ilvl w:val="3"/>
          <w:numId w:val="19"/>
        </w:numPr>
        <w:tabs>
          <w:tab w:val="left" w:pos="1416"/>
          <w:tab w:val="left" w:pos="1417"/>
        </w:tabs>
        <w:spacing w:before="100"/>
        <w:ind w:hanging="361"/>
      </w:pPr>
      <w:bookmarkStart w:id="319" w:name="o_Establish_the_internal_tank_transfer_a"/>
      <w:bookmarkEnd w:id="319"/>
      <w:r>
        <w:t>Establish the internal tank transfer</w:t>
      </w:r>
      <w:r>
        <w:rPr>
          <w:spacing w:val="-5"/>
        </w:rPr>
        <w:t xml:space="preserve"> </w:t>
      </w:r>
      <w:r>
        <w:t>arrangements.</w:t>
      </w:r>
    </w:p>
    <w:p w14:paraId="0E04211D" w14:textId="77777777" w:rsidR="00B03940" w:rsidRDefault="00710D19">
      <w:pPr>
        <w:pStyle w:val="ListParagraph"/>
        <w:numPr>
          <w:ilvl w:val="3"/>
          <w:numId w:val="19"/>
        </w:numPr>
        <w:tabs>
          <w:tab w:val="left" w:pos="1416"/>
          <w:tab w:val="left" w:pos="1417"/>
        </w:tabs>
        <w:ind w:hanging="361"/>
      </w:pPr>
      <w:bookmarkStart w:id="320" w:name="o_Verify_the_operation_and_accuracy_of_t"/>
      <w:bookmarkEnd w:id="320"/>
      <w:r>
        <w:t>Verify the operation and accuracy of the gauging</w:t>
      </w:r>
      <w:r>
        <w:rPr>
          <w:spacing w:val="-6"/>
        </w:rPr>
        <w:t xml:space="preserve"> </w:t>
      </w:r>
      <w:r>
        <w:t>system.</w:t>
      </w:r>
    </w:p>
    <w:p w14:paraId="0E04211E" w14:textId="77777777" w:rsidR="00B03940" w:rsidRDefault="00710D19">
      <w:pPr>
        <w:pStyle w:val="ListParagraph"/>
        <w:numPr>
          <w:ilvl w:val="3"/>
          <w:numId w:val="19"/>
        </w:numPr>
        <w:tabs>
          <w:tab w:val="left" w:pos="1416"/>
          <w:tab w:val="left" w:pos="1417"/>
        </w:tabs>
        <w:spacing w:before="100"/>
        <w:ind w:hanging="361"/>
      </w:pPr>
      <w:bookmarkStart w:id="321" w:name="o_Confirm_the_alarm_settings_on_overfill"/>
      <w:bookmarkEnd w:id="321"/>
      <w:r>
        <w:t>Confirm the alarm settings on overfill alarm units.</w:t>
      </w:r>
    </w:p>
    <w:p w14:paraId="0E04211F" w14:textId="77777777" w:rsidR="00B03940" w:rsidRDefault="00710D19">
      <w:pPr>
        <w:pStyle w:val="ListParagraph"/>
        <w:numPr>
          <w:ilvl w:val="3"/>
          <w:numId w:val="19"/>
        </w:numPr>
        <w:tabs>
          <w:tab w:val="left" w:pos="1416"/>
          <w:tab w:val="left" w:pos="1417"/>
        </w:tabs>
        <w:ind w:hanging="361"/>
      </w:pPr>
      <w:bookmarkStart w:id="322" w:name="o_Agree_with_the_bunker_supplier,_before"/>
      <w:bookmarkEnd w:id="322"/>
      <w:r>
        <w:t>Agree with the bunker supplier, before starting, to establish and</w:t>
      </w:r>
      <w:r>
        <w:rPr>
          <w:spacing w:val="-16"/>
        </w:rPr>
        <w:t xml:space="preserve"> </w:t>
      </w:r>
      <w:r>
        <w:t>record:</w:t>
      </w:r>
    </w:p>
    <w:p w14:paraId="0E042120" w14:textId="77777777" w:rsidR="00B03940" w:rsidRDefault="00710D19">
      <w:pPr>
        <w:pStyle w:val="ListParagraph"/>
        <w:numPr>
          <w:ilvl w:val="4"/>
          <w:numId w:val="19"/>
        </w:numPr>
        <w:tabs>
          <w:tab w:val="left" w:pos="2023"/>
          <w:tab w:val="left" w:pos="2024"/>
        </w:tabs>
        <w:spacing w:before="100"/>
        <w:ind w:left="2023" w:hanging="358"/>
      </w:pPr>
      <w:bookmarkStart w:id="323" w:name="_The_loading_procedure."/>
      <w:bookmarkEnd w:id="323"/>
      <w:r>
        <w:t>The loading</w:t>
      </w:r>
      <w:r>
        <w:rPr>
          <w:spacing w:val="-1"/>
        </w:rPr>
        <w:t xml:space="preserve"> </w:t>
      </w:r>
      <w:r>
        <w:t>procedure.</w:t>
      </w:r>
    </w:p>
    <w:p w14:paraId="0E042121" w14:textId="77777777" w:rsidR="00B03940" w:rsidRDefault="00710D19">
      <w:pPr>
        <w:pStyle w:val="ListParagraph"/>
        <w:numPr>
          <w:ilvl w:val="4"/>
          <w:numId w:val="19"/>
        </w:numPr>
        <w:tabs>
          <w:tab w:val="left" w:pos="2023"/>
          <w:tab w:val="left" w:pos="2024"/>
        </w:tabs>
        <w:spacing w:before="160"/>
        <w:ind w:left="2023" w:hanging="358"/>
      </w:pPr>
      <w:bookmarkStart w:id="324" w:name="_How_and_where_to_carry_out_quantity_ch"/>
      <w:bookmarkEnd w:id="324"/>
      <w:r>
        <w:t>How and where to carry out quantity</w:t>
      </w:r>
      <w:r>
        <w:rPr>
          <w:spacing w:val="-4"/>
        </w:rPr>
        <w:t xml:space="preserve"> </w:t>
      </w:r>
      <w:r>
        <w:t>checks.</w:t>
      </w:r>
    </w:p>
    <w:p w14:paraId="0E042122" w14:textId="77777777" w:rsidR="00B03940" w:rsidRDefault="00710D19">
      <w:pPr>
        <w:pStyle w:val="ListParagraph"/>
        <w:numPr>
          <w:ilvl w:val="4"/>
          <w:numId w:val="19"/>
        </w:numPr>
        <w:tabs>
          <w:tab w:val="left" w:pos="2023"/>
          <w:tab w:val="left" w:pos="2024"/>
        </w:tabs>
        <w:spacing w:before="157"/>
        <w:ind w:left="2023" w:right="658" w:hanging="358"/>
      </w:pPr>
      <w:bookmarkStart w:id="325" w:name="_How_and_where_to_carry_out_quality_che"/>
      <w:bookmarkEnd w:id="325"/>
      <w:r>
        <w:t>How and where to carry out quality checks, including installing a sampler if used.</w:t>
      </w:r>
    </w:p>
    <w:p w14:paraId="0E042123" w14:textId="77777777" w:rsidR="00B03940" w:rsidRDefault="00710D19">
      <w:pPr>
        <w:pStyle w:val="ListParagraph"/>
        <w:numPr>
          <w:ilvl w:val="3"/>
          <w:numId w:val="19"/>
        </w:numPr>
        <w:tabs>
          <w:tab w:val="left" w:pos="1416"/>
          <w:tab w:val="left" w:pos="1417"/>
        </w:tabs>
        <w:spacing w:before="159"/>
        <w:ind w:hanging="361"/>
      </w:pPr>
      <w:bookmarkStart w:id="326" w:name="o_Establish_safe_access_to_and_from_the_"/>
      <w:bookmarkEnd w:id="326"/>
      <w:r>
        <w:t>Establish safe access to and from the</w:t>
      </w:r>
      <w:r>
        <w:rPr>
          <w:spacing w:val="-7"/>
        </w:rPr>
        <w:t xml:space="preserve"> </w:t>
      </w:r>
      <w:r>
        <w:t>ship.</w:t>
      </w:r>
    </w:p>
    <w:p w14:paraId="0E042124" w14:textId="77777777" w:rsidR="00B03940" w:rsidRDefault="00710D19">
      <w:pPr>
        <w:pStyle w:val="ListParagraph"/>
        <w:numPr>
          <w:ilvl w:val="3"/>
          <w:numId w:val="19"/>
        </w:numPr>
        <w:tabs>
          <w:tab w:val="left" w:pos="1416"/>
          <w:tab w:val="left" w:pos="1417"/>
        </w:tabs>
        <w:spacing w:before="100"/>
        <w:ind w:hanging="361"/>
      </w:pPr>
      <w:bookmarkStart w:id="327" w:name="o_Decide_how_to_monitor_the_temperature_"/>
      <w:bookmarkEnd w:id="327"/>
      <w:r>
        <w:t>Decide how to monitor the temperature of the bunkers during</w:t>
      </w:r>
      <w:r>
        <w:rPr>
          <w:spacing w:val="-9"/>
        </w:rPr>
        <w:t xml:space="preserve"> </w:t>
      </w:r>
      <w:r>
        <w:t>loading.</w:t>
      </w:r>
    </w:p>
    <w:p w14:paraId="602A2087" w14:textId="77777777" w:rsidR="00B03940" w:rsidRDefault="00B03940"/>
    <w:p w14:paraId="0E042126" w14:textId="77777777" w:rsidR="00B03940" w:rsidRDefault="00710D19">
      <w:pPr>
        <w:pStyle w:val="ListParagraph"/>
        <w:numPr>
          <w:ilvl w:val="3"/>
          <w:numId w:val="19"/>
        </w:numPr>
        <w:tabs>
          <w:tab w:val="left" w:pos="1416"/>
          <w:tab w:val="left" w:pos="1417"/>
        </w:tabs>
        <w:spacing w:before="87" w:line="223" w:lineRule="auto"/>
        <w:ind w:right="420"/>
      </w:pPr>
      <w:bookmarkStart w:id="328" w:name="o_Set_out_the_communication_procedure_fo"/>
      <w:bookmarkEnd w:id="328"/>
      <w:r>
        <w:t>Set out the communication procedure for the operation, including the emergency stop signal and the steps for emergency disconnection and</w:t>
      </w:r>
      <w:r>
        <w:rPr>
          <w:spacing w:val="-14"/>
        </w:rPr>
        <w:t xml:space="preserve"> </w:t>
      </w:r>
      <w:r>
        <w:t>unberthing.</w:t>
      </w:r>
    </w:p>
    <w:p w14:paraId="0E042127" w14:textId="77777777" w:rsidR="00B03940" w:rsidRDefault="00710D19">
      <w:pPr>
        <w:pStyle w:val="ListParagraph"/>
        <w:numPr>
          <w:ilvl w:val="3"/>
          <w:numId w:val="19"/>
        </w:numPr>
        <w:tabs>
          <w:tab w:val="left" w:pos="1416"/>
          <w:tab w:val="left" w:pos="1417"/>
        </w:tabs>
        <w:spacing w:before="123"/>
        <w:ind w:hanging="361"/>
      </w:pPr>
      <w:bookmarkStart w:id="329" w:name="o_Decide_the_personnel_requirements_to_c"/>
      <w:bookmarkEnd w:id="329"/>
      <w:r>
        <w:t>Decide the personnel requirements to carry out the operation</w:t>
      </w:r>
      <w:r>
        <w:rPr>
          <w:spacing w:val="-10"/>
        </w:rPr>
        <w:t xml:space="preserve"> </w:t>
      </w:r>
      <w:r>
        <w:t>safely.</w:t>
      </w:r>
    </w:p>
    <w:p w14:paraId="0E042128" w14:textId="77777777" w:rsidR="00B03940" w:rsidRDefault="00710D19">
      <w:pPr>
        <w:pStyle w:val="ListParagraph"/>
        <w:numPr>
          <w:ilvl w:val="3"/>
          <w:numId w:val="19"/>
        </w:numPr>
        <w:tabs>
          <w:tab w:val="left" w:pos="1416"/>
          <w:tab w:val="left" w:pos="1417"/>
        </w:tabs>
        <w:ind w:hanging="361"/>
      </w:pPr>
      <w:bookmarkStart w:id="330" w:name="o_Monitor_the_bunkering_operation_and_th"/>
      <w:bookmarkEnd w:id="330"/>
      <w:r>
        <w:t>Monitor the bunkering operation and that it conforms to the agreed</w:t>
      </w:r>
      <w:r>
        <w:rPr>
          <w:spacing w:val="-14"/>
        </w:rPr>
        <w:t xml:space="preserve"> </w:t>
      </w:r>
      <w:r>
        <w:t>procedure.</w:t>
      </w:r>
    </w:p>
    <w:p w14:paraId="0E042129" w14:textId="77777777" w:rsidR="00B03940" w:rsidRDefault="00710D19">
      <w:pPr>
        <w:pStyle w:val="ListParagraph"/>
        <w:numPr>
          <w:ilvl w:val="3"/>
          <w:numId w:val="19"/>
        </w:numPr>
        <w:tabs>
          <w:tab w:val="left" w:pos="1416"/>
          <w:tab w:val="left" w:pos="1417"/>
        </w:tabs>
        <w:spacing w:before="101"/>
        <w:ind w:hanging="361"/>
      </w:pPr>
      <w:bookmarkStart w:id="331" w:name="o_Verify_the_procedure_for_changing_bunk"/>
      <w:bookmarkEnd w:id="331"/>
      <w:r>
        <w:t>Verify the procedure for changing bunker tanks during</w:t>
      </w:r>
      <w:r>
        <w:rPr>
          <w:spacing w:val="-5"/>
        </w:rPr>
        <w:t xml:space="preserve"> </w:t>
      </w:r>
      <w:r>
        <w:t>loading.</w:t>
      </w:r>
    </w:p>
    <w:p w14:paraId="0E04212A" w14:textId="77777777" w:rsidR="00B03940" w:rsidRDefault="00710D19">
      <w:pPr>
        <w:pStyle w:val="ListParagraph"/>
        <w:numPr>
          <w:ilvl w:val="3"/>
          <w:numId w:val="19"/>
        </w:numPr>
        <w:tabs>
          <w:tab w:val="left" w:pos="1416"/>
          <w:tab w:val="left" w:pos="1417"/>
        </w:tabs>
        <w:ind w:hanging="361"/>
      </w:pPr>
      <w:bookmarkStart w:id="332" w:name="o_Confirm_the_spill_response_and_contain"/>
      <w:bookmarkEnd w:id="332"/>
      <w:r>
        <w:t>Confirm the spill response and containment</w:t>
      </w:r>
      <w:r>
        <w:rPr>
          <w:spacing w:val="-2"/>
        </w:rPr>
        <w:t xml:space="preserve"> </w:t>
      </w:r>
      <w:r>
        <w:t>arrangements.</w:t>
      </w:r>
    </w:p>
    <w:p w14:paraId="0E04212B" w14:textId="77777777" w:rsidR="00B03940" w:rsidRDefault="00710D19">
      <w:pPr>
        <w:pStyle w:val="ListParagraph"/>
        <w:numPr>
          <w:ilvl w:val="3"/>
          <w:numId w:val="19"/>
        </w:numPr>
        <w:tabs>
          <w:tab w:val="left" w:pos="1416"/>
          <w:tab w:val="left" w:pos="1417"/>
        </w:tabs>
        <w:ind w:hanging="361"/>
      </w:pPr>
      <w:bookmarkStart w:id="333" w:name="o_Define_weather_operating_limitations."/>
      <w:bookmarkEnd w:id="333"/>
      <w:r>
        <w:t>Define weather operating</w:t>
      </w:r>
      <w:r>
        <w:rPr>
          <w:spacing w:val="-2"/>
        </w:rPr>
        <w:t xml:space="preserve"> </w:t>
      </w:r>
      <w:r>
        <w:t>limitations.</w:t>
      </w:r>
    </w:p>
    <w:p w14:paraId="0E04212C" w14:textId="77777777" w:rsidR="00B03940" w:rsidRDefault="00710D19">
      <w:pPr>
        <w:pStyle w:val="ListParagraph"/>
        <w:numPr>
          <w:ilvl w:val="2"/>
          <w:numId w:val="19"/>
        </w:numPr>
        <w:tabs>
          <w:tab w:val="left" w:pos="985"/>
        </w:tabs>
        <w:spacing w:before="103" w:line="237" w:lineRule="auto"/>
        <w:ind w:right="417"/>
        <w:jc w:val="both"/>
        <w:rPr>
          <w:rFonts w:ascii="Symbol" w:hAnsi="Symbol"/>
        </w:rPr>
      </w:pPr>
      <w:bookmarkStart w:id="334" w:name="_In_a_USA_port_the_pre-transfer_confere"/>
      <w:bookmarkEnd w:id="334"/>
      <w:r>
        <w:t xml:space="preserve">In a USA port the pre-transfer conference shall cover each item on the Declaration of Inspection, which is contained in Appendix 2; 33CFR 156.150 Declaration of Inspection </w:t>
      </w:r>
      <w:r>
        <w:lastRenderedPageBreak/>
        <w:t>(U.S.A.</w:t>
      </w:r>
      <w:r>
        <w:rPr>
          <w:spacing w:val="-2"/>
        </w:rPr>
        <w:t xml:space="preserve"> </w:t>
      </w:r>
      <w:r>
        <w:t>Ports)</w:t>
      </w:r>
    </w:p>
    <w:p w14:paraId="0E04212D" w14:textId="77777777" w:rsidR="00B03940" w:rsidRDefault="00710D19">
      <w:pPr>
        <w:pStyle w:val="ListParagraph"/>
        <w:numPr>
          <w:ilvl w:val="2"/>
          <w:numId w:val="19"/>
        </w:numPr>
        <w:tabs>
          <w:tab w:val="left" w:pos="985"/>
        </w:tabs>
        <w:spacing w:before="124" w:line="237" w:lineRule="auto"/>
        <w:ind w:right="421"/>
        <w:jc w:val="both"/>
        <w:rPr>
          <w:rFonts w:ascii="Symbol" w:hAnsi="Symbol"/>
        </w:rPr>
      </w:pPr>
      <w:bookmarkStart w:id="335" w:name="_Details_of_the_pre-transfer_conference"/>
      <w:bookmarkEnd w:id="335"/>
      <w:r>
        <w:t>Details</w:t>
      </w:r>
      <w:r>
        <w:rPr>
          <w:spacing w:val="-9"/>
        </w:rPr>
        <w:t xml:space="preserve"> </w:t>
      </w:r>
      <w:r>
        <w:t>of</w:t>
      </w:r>
      <w:r>
        <w:rPr>
          <w:spacing w:val="-8"/>
        </w:rPr>
        <w:t xml:space="preserve"> </w:t>
      </w:r>
      <w:r>
        <w:t>the</w:t>
      </w:r>
      <w:r>
        <w:rPr>
          <w:spacing w:val="-9"/>
        </w:rPr>
        <w:t xml:space="preserve"> </w:t>
      </w:r>
      <w:r>
        <w:t>pre-transfer</w:t>
      </w:r>
      <w:r>
        <w:rPr>
          <w:spacing w:val="-9"/>
        </w:rPr>
        <w:t xml:space="preserve"> </w:t>
      </w:r>
      <w:r>
        <w:t>conference</w:t>
      </w:r>
      <w:r>
        <w:rPr>
          <w:spacing w:val="-9"/>
        </w:rPr>
        <w:t xml:space="preserve"> </w:t>
      </w:r>
      <w:r>
        <w:t>shall</w:t>
      </w:r>
      <w:r>
        <w:rPr>
          <w:spacing w:val="-8"/>
        </w:rPr>
        <w:t xml:space="preserve"> </w:t>
      </w:r>
      <w:r>
        <w:t>be</w:t>
      </w:r>
      <w:r>
        <w:rPr>
          <w:spacing w:val="-8"/>
        </w:rPr>
        <w:t xml:space="preserve"> </w:t>
      </w:r>
      <w:r>
        <w:t>entered</w:t>
      </w:r>
      <w:r>
        <w:rPr>
          <w:spacing w:val="-9"/>
        </w:rPr>
        <w:t xml:space="preserve"> </w:t>
      </w:r>
      <w:r>
        <w:t>in</w:t>
      </w:r>
      <w:r>
        <w:rPr>
          <w:spacing w:val="-7"/>
        </w:rPr>
        <w:t xml:space="preserve"> </w:t>
      </w:r>
      <w:r>
        <w:t>both</w:t>
      </w:r>
      <w:r>
        <w:rPr>
          <w:spacing w:val="-9"/>
        </w:rPr>
        <w:t xml:space="preserve"> </w:t>
      </w:r>
      <w:r>
        <w:t>the</w:t>
      </w:r>
      <w:r>
        <w:rPr>
          <w:spacing w:val="-8"/>
        </w:rPr>
        <w:t xml:space="preserve"> </w:t>
      </w:r>
      <w:r>
        <w:t>deck</w:t>
      </w:r>
      <w:r>
        <w:rPr>
          <w:spacing w:val="-8"/>
        </w:rPr>
        <w:t xml:space="preserve"> </w:t>
      </w:r>
      <w:r>
        <w:t>and</w:t>
      </w:r>
      <w:r>
        <w:rPr>
          <w:spacing w:val="-9"/>
        </w:rPr>
        <w:t xml:space="preserve"> </w:t>
      </w:r>
      <w:r>
        <w:t>engine</w:t>
      </w:r>
      <w:r>
        <w:rPr>
          <w:spacing w:val="-8"/>
        </w:rPr>
        <w:t xml:space="preserve"> </w:t>
      </w:r>
      <w:r>
        <w:t>room logbooks noting that the person in charge of the bunkering operation conducted</w:t>
      </w:r>
      <w:r>
        <w:rPr>
          <w:spacing w:val="-18"/>
        </w:rPr>
        <w:t xml:space="preserve"> </w:t>
      </w:r>
      <w:r>
        <w:t>it</w:t>
      </w:r>
    </w:p>
    <w:p w14:paraId="0E04212E" w14:textId="77777777" w:rsidR="00B03940" w:rsidRDefault="00710D19">
      <w:pPr>
        <w:pStyle w:val="ListParagraph"/>
        <w:numPr>
          <w:ilvl w:val="2"/>
          <w:numId w:val="19"/>
        </w:numPr>
        <w:tabs>
          <w:tab w:val="left" w:pos="985"/>
        </w:tabs>
        <w:spacing w:before="123" w:line="237" w:lineRule="auto"/>
        <w:ind w:right="417"/>
        <w:jc w:val="both"/>
        <w:rPr>
          <w:rFonts w:ascii="Symbol" w:hAnsi="Symbol"/>
        </w:rPr>
      </w:pPr>
      <w:bookmarkStart w:id="336" w:name="_Bunker_density_and_temperature_must_be"/>
      <w:bookmarkEnd w:id="336"/>
      <w:r>
        <w:t>Bunker density and temperature must be confirmed with supplier and ensure that ships tanks can accommodate the actual volume basis density and temperature at which bunker is</w:t>
      </w:r>
      <w:r>
        <w:rPr>
          <w:spacing w:val="-1"/>
        </w:rPr>
        <w:t xml:space="preserve"> </w:t>
      </w:r>
      <w:r>
        <w:t>supplied.</w:t>
      </w:r>
    </w:p>
    <w:p w14:paraId="0E04212F" w14:textId="77777777" w:rsidR="00B03940" w:rsidRDefault="00710D19">
      <w:pPr>
        <w:pStyle w:val="Heading2"/>
        <w:numPr>
          <w:ilvl w:val="1"/>
          <w:numId w:val="19"/>
        </w:numPr>
        <w:tabs>
          <w:tab w:val="left" w:pos="769"/>
        </w:tabs>
        <w:spacing w:before="123"/>
        <w:jc w:val="both"/>
      </w:pPr>
      <w:bookmarkStart w:id="337" w:name="7.6_Bunker_operations_watch-keepers_and_"/>
      <w:bookmarkStart w:id="338" w:name="_bookmark33"/>
      <w:bookmarkEnd w:id="337"/>
      <w:bookmarkEnd w:id="338"/>
      <w:r>
        <w:t>Bunker operations watch-keepers and training</w:t>
      </w:r>
      <w:r>
        <w:rPr>
          <w:spacing w:val="-3"/>
        </w:rPr>
        <w:t xml:space="preserve"> </w:t>
      </w:r>
      <w:r>
        <w:t>requirements</w:t>
      </w:r>
    </w:p>
    <w:p w14:paraId="58EDD476" w14:textId="77777777" w:rsidR="009B5FA1" w:rsidRDefault="009B5FA1" w:rsidP="009B5FA1">
      <w:pPr>
        <w:pStyle w:val="Heading2"/>
        <w:tabs>
          <w:tab w:val="left" w:pos="769"/>
        </w:tabs>
        <w:spacing w:before="123"/>
        <w:ind w:firstLine="0"/>
      </w:pPr>
    </w:p>
    <w:p w14:paraId="0E042130" w14:textId="77777777" w:rsidR="00B03940" w:rsidRDefault="00000000">
      <w:pPr>
        <w:pStyle w:val="BodyText"/>
        <w:spacing w:before="0"/>
        <w:ind w:left="116" w:firstLine="0"/>
        <w:rPr>
          <w:sz w:val="20"/>
        </w:rPr>
      </w:pPr>
      <w:r>
        <w:rPr>
          <w:position w:val="-1"/>
          <w:sz w:val="20"/>
        </w:rPr>
      </w:r>
      <w:r>
        <w:rPr>
          <w:position w:val="-1"/>
          <w:sz w:val="20"/>
        </w:rPr>
        <w:pict w14:anchorId="0E042327">
          <v:shape id="_x0000_s2102" type="#_x0000_t202" style="width:483pt;height:150.35pt;mso-left-percent:-10001;mso-top-percent:-10001;mso-position-horizontal:absolute;mso-position-horizontal-relative:char;mso-position-vertical:absolute;mso-position-vertical-relative:line;mso-left-percent:-10001;mso-top-percent:-10001" filled="f" strokecolor="#2c4079" strokeweight="2.22pt">
            <v:textbox inset="0,0,0,0">
              <w:txbxContent>
                <w:p w14:paraId="0E042369" w14:textId="77777777" w:rsidR="00B03940" w:rsidRDefault="00710D19">
                  <w:pPr>
                    <w:pStyle w:val="BodyText"/>
                    <w:spacing w:before="20"/>
                    <w:ind w:left="29" w:firstLine="0"/>
                  </w:pPr>
                  <w:r>
                    <w:rPr>
                      <w:color w:val="2C4079"/>
                    </w:rPr>
                    <w:t>Note:</w:t>
                  </w:r>
                </w:p>
                <w:p w14:paraId="0E04236A" w14:textId="77777777" w:rsidR="00B03940" w:rsidRDefault="00710D19">
                  <w:pPr>
                    <w:pStyle w:val="BodyText"/>
                    <w:spacing w:before="158" w:line="276" w:lineRule="auto"/>
                    <w:ind w:left="29" w:firstLine="0"/>
                  </w:pPr>
                  <w:bookmarkStart w:id="339" w:name="Do_not_assign_any_other_tasks_to_crewmem"/>
                  <w:bookmarkEnd w:id="339"/>
                  <w:r>
                    <w:rPr>
                      <w:color w:val="2C4079"/>
                    </w:rPr>
                    <w:t>Do not assign any other tasks to crewmembers designated as watch-keepers for the bunkering operation</w:t>
                  </w:r>
                </w:p>
                <w:p w14:paraId="0E04236B" w14:textId="77777777" w:rsidR="00B03940" w:rsidRDefault="00710D19">
                  <w:pPr>
                    <w:pStyle w:val="BodyText"/>
                    <w:ind w:left="29" w:firstLine="0"/>
                  </w:pPr>
                  <w:bookmarkStart w:id="340" w:name="Do_not_include_the_duty_UMS_engineer_in_"/>
                  <w:bookmarkEnd w:id="340"/>
                  <w:r>
                    <w:rPr>
                      <w:color w:val="2C4079"/>
                    </w:rPr>
                    <w:t>Do not include the duty UMS engineer in the bunkering team.</w:t>
                  </w:r>
                </w:p>
                <w:p w14:paraId="0E04236C" w14:textId="77777777" w:rsidR="00B03940" w:rsidRDefault="00710D19">
                  <w:pPr>
                    <w:pStyle w:val="BodyText"/>
                    <w:spacing w:before="160" w:line="276" w:lineRule="auto"/>
                    <w:ind w:left="29" w:right="251" w:firstLine="0"/>
                  </w:pPr>
                  <w:bookmarkStart w:id="341" w:name="Do_not_handover_duties_or_leave_designat"/>
                  <w:bookmarkEnd w:id="341"/>
                  <w:r>
                    <w:rPr>
                      <w:color w:val="2C4079"/>
                    </w:rPr>
                    <w:t>Do not handover duties or leave designated stations unless suitably relieved by other personnel &amp; convey same to personnel involved in the operation.</w:t>
                  </w:r>
                </w:p>
                <w:p w14:paraId="0E04236D" w14:textId="77777777" w:rsidR="00B03940" w:rsidRDefault="00710D19">
                  <w:pPr>
                    <w:pStyle w:val="BodyText"/>
                    <w:spacing w:before="121" w:line="276" w:lineRule="auto"/>
                    <w:ind w:left="29" w:right="251" w:firstLine="0"/>
                  </w:pPr>
                  <w:bookmarkStart w:id="342" w:name="Do_not_carry_out_relief_during_commencin"/>
                  <w:bookmarkEnd w:id="342"/>
                  <w:r>
                    <w:rPr>
                      <w:color w:val="2C4079"/>
                    </w:rPr>
                    <w:t>Do not carry out relief during commencing, completion, topping off or tank change over operations</w:t>
                  </w:r>
                </w:p>
              </w:txbxContent>
            </v:textbox>
            <w10:anchorlock/>
          </v:shape>
        </w:pict>
      </w:r>
    </w:p>
    <w:p w14:paraId="0E042131" w14:textId="77777777" w:rsidR="00B03940" w:rsidRDefault="00710D19">
      <w:pPr>
        <w:pStyle w:val="BodyText"/>
        <w:spacing w:before="97"/>
        <w:ind w:left="595" w:firstLine="0"/>
      </w:pPr>
      <w:r>
        <w:t>Chief Engineer shall:</w:t>
      </w:r>
    </w:p>
    <w:p w14:paraId="0E042132" w14:textId="77777777" w:rsidR="00B03940" w:rsidRDefault="00710D19">
      <w:pPr>
        <w:pStyle w:val="ListParagraph"/>
        <w:numPr>
          <w:ilvl w:val="2"/>
          <w:numId w:val="19"/>
        </w:numPr>
        <w:tabs>
          <w:tab w:val="left" w:pos="984"/>
          <w:tab w:val="left" w:pos="985"/>
        </w:tabs>
        <w:spacing w:before="122" w:line="237" w:lineRule="auto"/>
        <w:ind w:right="414"/>
        <w:rPr>
          <w:rFonts w:ascii="Symbol" w:hAnsi="Symbol"/>
        </w:rPr>
      </w:pPr>
      <w:bookmarkStart w:id="343" w:name="_Decide_the_number_of_personnel_assigne"/>
      <w:bookmarkEnd w:id="343"/>
      <w:r>
        <w:t>Decide the number of personnel assigned to each bunkering operation depending upon the circumstances of each</w:t>
      </w:r>
      <w:r>
        <w:rPr>
          <w:spacing w:val="-2"/>
        </w:rPr>
        <w:t xml:space="preserve"> </w:t>
      </w:r>
      <w:r>
        <w:t>case</w:t>
      </w:r>
    </w:p>
    <w:p w14:paraId="0E042133" w14:textId="77777777" w:rsidR="00B03940" w:rsidRDefault="00710D19">
      <w:pPr>
        <w:pStyle w:val="ListParagraph"/>
        <w:numPr>
          <w:ilvl w:val="2"/>
          <w:numId w:val="19"/>
        </w:numPr>
        <w:tabs>
          <w:tab w:val="left" w:pos="984"/>
          <w:tab w:val="left" w:pos="985"/>
        </w:tabs>
        <w:spacing w:before="121"/>
        <w:ind w:hanging="361"/>
        <w:rPr>
          <w:rFonts w:ascii="Symbol" w:hAnsi="Symbol"/>
        </w:rPr>
      </w:pPr>
      <w:bookmarkStart w:id="344" w:name="_Plan_Bunkering_to_allow_for_the_availa"/>
      <w:bookmarkEnd w:id="344"/>
      <w:r>
        <w:t>Plan Bunkering to allow for the availability of sufficient rested</w:t>
      </w:r>
      <w:r>
        <w:rPr>
          <w:spacing w:val="-13"/>
        </w:rPr>
        <w:t xml:space="preserve"> </w:t>
      </w:r>
      <w:r>
        <w:t>personnel</w:t>
      </w:r>
    </w:p>
    <w:p w14:paraId="0E042134"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345" w:name="_Delay_bunkering_operations_until_suffi"/>
      <w:bookmarkEnd w:id="345"/>
      <w:r>
        <w:t>Delay bunkering operations until sufficient resources can be dedicated to the</w:t>
      </w:r>
      <w:r>
        <w:rPr>
          <w:spacing w:val="-32"/>
        </w:rPr>
        <w:t xml:space="preserve"> </w:t>
      </w:r>
      <w:r>
        <w:t>operation</w:t>
      </w:r>
    </w:p>
    <w:p w14:paraId="0E042135" w14:textId="77777777" w:rsidR="00B03940" w:rsidRDefault="00710D19">
      <w:pPr>
        <w:pStyle w:val="ListParagraph"/>
        <w:numPr>
          <w:ilvl w:val="2"/>
          <w:numId w:val="19"/>
        </w:numPr>
        <w:tabs>
          <w:tab w:val="left" w:pos="984"/>
          <w:tab w:val="left" w:pos="985"/>
        </w:tabs>
        <w:spacing w:before="119" w:line="237" w:lineRule="auto"/>
        <w:ind w:right="415"/>
        <w:rPr>
          <w:rFonts w:ascii="Symbol" w:hAnsi="Symbol"/>
        </w:rPr>
      </w:pPr>
      <w:bookmarkStart w:id="346" w:name="_Inform_Operations_Department_and_VM_im"/>
      <w:bookmarkEnd w:id="346"/>
      <w:r>
        <w:t>Inform Operations Department and VM immediately if such circumstances may cause delay to the</w:t>
      </w:r>
      <w:r>
        <w:rPr>
          <w:spacing w:val="-3"/>
        </w:rPr>
        <w:t xml:space="preserve"> </w:t>
      </w:r>
      <w:r>
        <w:t>ship</w:t>
      </w:r>
    </w:p>
    <w:p w14:paraId="0E042136" w14:textId="77777777" w:rsidR="00B03940" w:rsidRDefault="00B03940">
      <w:pPr>
        <w:pStyle w:val="BodyText"/>
        <w:spacing w:before="0"/>
        <w:ind w:left="0" w:firstLine="0"/>
        <w:rPr>
          <w:sz w:val="20"/>
        </w:rPr>
      </w:pPr>
    </w:p>
    <w:p w14:paraId="0E042137" w14:textId="77777777" w:rsidR="00B03940" w:rsidRDefault="00B03940">
      <w:pPr>
        <w:pStyle w:val="BodyText"/>
        <w:spacing w:before="1"/>
        <w:ind w:left="0" w:firstLine="0"/>
        <w:rPr>
          <w:sz w:val="21"/>
        </w:rPr>
      </w:pPr>
    </w:p>
    <w:p w14:paraId="0E042138" w14:textId="77777777" w:rsidR="00B03940" w:rsidRDefault="00710D19">
      <w:pPr>
        <w:pStyle w:val="Heading1"/>
        <w:spacing w:before="0"/>
      </w:pPr>
      <w:r>
        <w:rPr>
          <w:noProof/>
        </w:rPr>
        <w:drawing>
          <wp:anchor distT="0" distB="0" distL="0" distR="0" simplePos="0" relativeHeight="251683840" behindDoc="0" locked="0" layoutInCell="1" allowOverlap="1" wp14:anchorId="0E042328" wp14:editId="0E042329">
            <wp:simplePos x="0" y="0"/>
            <wp:positionH relativeFrom="page">
              <wp:posOffset>1028717</wp:posOffset>
            </wp:positionH>
            <wp:positionV relativeFrom="paragraph">
              <wp:posOffset>45179</wp:posOffset>
            </wp:positionV>
            <wp:extent cx="293733" cy="103862"/>
            <wp:effectExtent l="0" t="0" r="0" b="0"/>
            <wp:wrapNone/>
            <wp:docPr id="3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5.png"/>
                    <pic:cNvPicPr/>
                  </pic:nvPicPr>
                  <pic:blipFill>
                    <a:blip r:embed="rId14" cstate="print"/>
                    <a:stretch>
                      <a:fillRect/>
                    </a:stretch>
                  </pic:blipFill>
                  <pic:spPr>
                    <a:xfrm>
                      <a:off x="0" y="0"/>
                      <a:ext cx="293733" cy="103862"/>
                    </a:xfrm>
                    <a:prstGeom prst="rect">
                      <a:avLst/>
                    </a:prstGeom>
                  </pic:spPr>
                </pic:pic>
              </a:graphicData>
            </a:graphic>
          </wp:anchor>
        </w:drawing>
      </w:r>
      <w:bookmarkStart w:id="347" w:name="7.6.1_Training"/>
      <w:bookmarkStart w:id="348" w:name="_bookmark34"/>
      <w:bookmarkEnd w:id="347"/>
      <w:bookmarkEnd w:id="348"/>
      <w:r>
        <w:t>Training</w:t>
      </w:r>
    </w:p>
    <w:p w14:paraId="0E042139" w14:textId="77777777" w:rsidR="00B03940" w:rsidRDefault="00710D19">
      <w:pPr>
        <w:pStyle w:val="BodyText"/>
        <w:spacing w:before="117"/>
        <w:ind w:left="595" w:firstLine="0"/>
      </w:pPr>
      <w:r>
        <w:t>Chief Engineer shall:</w:t>
      </w:r>
    </w:p>
    <w:p w14:paraId="0E04213A"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349" w:name="_Train_all_ship’s_personnel_involved_in"/>
      <w:bookmarkEnd w:id="349"/>
      <w:r>
        <w:t>Train all ship’s personnel involved in</w:t>
      </w:r>
      <w:r>
        <w:rPr>
          <w:spacing w:val="-4"/>
        </w:rPr>
        <w:t xml:space="preserve"> </w:t>
      </w:r>
      <w:r>
        <w:t>bunkering</w:t>
      </w:r>
    </w:p>
    <w:p w14:paraId="0E04213B"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350" w:name="_Record_Date,_time_and_names_of_attendi"/>
      <w:bookmarkEnd w:id="350"/>
      <w:r>
        <w:t>Record Date, time and names of attending</w:t>
      </w:r>
      <w:r>
        <w:rPr>
          <w:spacing w:val="-3"/>
        </w:rPr>
        <w:t xml:space="preserve"> </w:t>
      </w:r>
      <w:r>
        <w:t>personnel</w:t>
      </w:r>
    </w:p>
    <w:p w14:paraId="0E04213C" w14:textId="77777777" w:rsidR="00B03940" w:rsidRDefault="00710D19">
      <w:pPr>
        <w:pStyle w:val="ListParagraph"/>
        <w:numPr>
          <w:ilvl w:val="2"/>
          <w:numId w:val="19"/>
        </w:numPr>
        <w:tabs>
          <w:tab w:val="left" w:pos="984"/>
          <w:tab w:val="left" w:pos="985"/>
        </w:tabs>
        <w:spacing w:before="120" w:line="237" w:lineRule="auto"/>
        <w:ind w:right="420"/>
        <w:rPr>
          <w:rFonts w:ascii="Symbol" w:hAnsi="Symbol"/>
        </w:rPr>
      </w:pPr>
      <w:bookmarkStart w:id="351" w:name="_Perform_the_training_on_bunkering_to_i"/>
      <w:bookmarkEnd w:id="351"/>
      <w:r>
        <w:t>Perform the training on bunkering to include any new signed on personnel at least 48 hours before</w:t>
      </w:r>
      <w:r>
        <w:rPr>
          <w:spacing w:val="-3"/>
        </w:rPr>
        <w:t xml:space="preserve"> </w:t>
      </w:r>
      <w:r>
        <w:t>bunkering.</w:t>
      </w:r>
    </w:p>
    <w:p w14:paraId="0E04213D" w14:textId="77777777" w:rsidR="00B03940" w:rsidRDefault="00710D19">
      <w:pPr>
        <w:pStyle w:val="ListParagraph"/>
        <w:numPr>
          <w:ilvl w:val="2"/>
          <w:numId w:val="19"/>
        </w:numPr>
        <w:tabs>
          <w:tab w:val="left" w:pos="984"/>
          <w:tab w:val="left" w:pos="985"/>
        </w:tabs>
        <w:spacing w:before="119"/>
        <w:ind w:hanging="361"/>
        <w:rPr>
          <w:rFonts w:ascii="Symbol" w:hAnsi="Symbol"/>
        </w:rPr>
      </w:pPr>
      <w:bookmarkStart w:id="352" w:name="_Include_the_following_in_the_training_"/>
      <w:bookmarkEnd w:id="352"/>
      <w:r>
        <w:t>Include the following in the training session, as a</w:t>
      </w:r>
      <w:r>
        <w:rPr>
          <w:spacing w:val="-3"/>
        </w:rPr>
        <w:t xml:space="preserve"> </w:t>
      </w:r>
      <w:r>
        <w:t>minimum:</w:t>
      </w:r>
    </w:p>
    <w:p w14:paraId="0E04213E" w14:textId="77777777" w:rsidR="00B03940" w:rsidRDefault="00710D19">
      <w:pPr>
        <w:pStyle w:val="ListParagraph"/>
        <w:numPr>
          <w:ilvl w:val="3"/>
          <w:numId w:val="19"/>
        </w:numPr>
        <w:tabs>
          <w:tab w:val="left" w:pos="1416"/>
          <w:tab w:val="left" w:pos="1417"/>
        </w:tabs>
        <w:spacing w:before="118"/>
        <w:ind w:hanging="361"/>
      </w:pPr>
      <w:bookmarkStart w:id="353" w:name="o_Company’s_environmental_policy_with_sp"/>
      <w:bookmarkEnd w:id="353"/>
      <w:r>
        <w:t>Company’s environmental policy with specific reference to prevention of</w:t>
      </w:r>
      <w:r>
        <w:rPr>
          <w:spacing w:val="-20"/>
        </w:rPr>
        <w:t xml:space="preserve"> </w:t>
      </w:r>
      <w:r>
        <w:t>pollution.</w:t>
      </w:r>
    </w:p>
    <w:p w14:paraId="0E042140" w14:textId="77777777" w:rsidR="00B03940" w:rsidRDefault="00710D19">
      <w:pPr>
        <w:pStyle w:val="ListParagraph"/>
        <w:numPr>
          <w:ilvl w:val="3"/>
          <w:numId w:val="19"/>
        </w:numPr>
        <w:tabs>
          <w:tab w:val="left" w:pos="1417"/>
        </w:tabs>
        <w:spacing w:before="73" w:line="276" w:lineRule="exact"/>
        <w:ind w:hanging="361"/>
        <w:jc w:val="both"/>
      </w:pPr>
      <w:bookmarkStart w:id="354" w:name="o_The_ship’s_bunker_tanks,_piping,_valve"/>
      <w:bookmarkEnd w:id="354"/>
      <w:r>
        <w:t>The</w:t>
      </w:r>
      <w:r>
        <w:rPr>
          <w:spacing w:val="18"/>
        </w:rPr>
        <w:t xml:space="preserve"> </w:t>
      </w:r>
      <w:r>
        <w:t>ship’s</w:t>
      </w:r>
      <w:r>
        <w:rPr>
          <w:spacing w:val="19"/>
        </w:rPr>
        <w:t xml:space="preserve"> </w:t>
      </w:r>
      <w:r>
        <w:t>bunker</w:t>
      </w:r>
      <w:r>
        <w:rPr>
          <w:spacing w:val="20"/>
        </w:rPr>
        <w:t xml:space="preserve"> </w:t>
      </w:r>
      <w:r>
        <w:t>tanks,</w:t>
      </w:r>
      <w:r>
        <w:rPr>
          <w:spacing w:val="20"/>
        </w:rPr>
        <w:t xml:space="preserve"> </w:t>
      </w:r>
      <w:r>
        <w:t>piping,</w:t>
      </w:r>
      <w:r>
        <w:rPr>
          <w:spacing w:val="19"/>
        </w:rPr>
        <w:t xml:space="preserve"> </w:t>
      </w:r>
      <w:r>
        <w:t>valves</w:t>
      </w:r>
      <w:r>
        <w:rPr>
          <w:spacing w:val="19"/>
        </w:rPr>
        <w:t xml:space="preserve"> </w:t>
      </w:r>
      <w:r>
        <w:t>and</w:t>
      </w:r>
      <w:r>
        <w:rPr>
          <w:spacing w:val="19"/>
        </w:rPr>
        <w:t xml:space="preserve"> </w:t>
      </w:r>
      <w:r>
        <w:t>pumps.</w:t>
      </w:r>
      <w:r>
        <w:rPr>
          <w:spacing w:val="18"/>
        </w:rPr>
        <w:t xml:space="preserve"> </w:t>
      </w:r>
      <w:r>
        <w:t>The</w:t>
      </w:r>
      <w:r>
        <w:rPr>
          <w:spacing w:val="19"/>
        </w:rPr>
        <w:t xml:space="preserve"> </w:t>
      </w:r>
      <w:r>
        <w:t>bunker</w:t>
      </w:r>
      <w:r>
        <w:rPr>
          <w:spacing w:val="19"/>
        </w:rPr>
        <w:t xml:space="preserve"> </w:t>
      </w:r>
      <w:r>
        <w:t>piping</w:t>
      </w:r>
      <w:r>
        <w:rPr>
          <w:spacing w:val="18"/>
        </w:rPr>
        <w:t xml:space="preserve"> </w:t>
      </w:r>
      <w:r>
        <w:t>diagram</w:t>
      </w:r>
      <w:r>
        <w:rPr>
          <w:spacing w:val="19"/>
        </w:rPr>
        <w:t xml:space="preserve"> </w:t>
      </w:r>
      <w:r>
        <w:t>is</w:t>
      </w:r>
    </w:p>
    <w:p w14:paraId="0E042141" w14:textId="77777777" w:rsidR="00B03940" w:rsidRDefault="00710D19">
      <w:pPr>
        <w:pStyle w:val="BodyText"/>
        <w:spacing w:before="0" w:line="256" w:lineRule="exact"/>
        <w:ind w:firstLine="0"/>
        <w:jc w:val="both"/>
      </w:pPr>
      <w:r>
        <w:t>also to be consulted.</w:t>
      </w:r>
    </w:p>
    <w:p w14:paraId="0E042142" w14:textId="77777777" w:rsidR="00B03940" w:rsidRDefault="00710D19">
      <w:pPr>
        <w:pStyle w:val="ListParagraph"/>
        <w:numPr>
          <w:ilvl w:val="3"/>
          <w:numId w:val="19"/>
        </w:numPr>
        <w:tabs>
          <w:tab w:val="left" w:pos="1417"/>
        </w:tabs>
        <w:spacing w:before="120"/>
        <w:ind w:hanging="361"/>
        <w:jc w:val="both"/>
      </w:pPr>
      <w:bookmarkStart w:id="355" w:name="o_The_specific_duties_of_each_person."/>
      <w:bookmarkEnd w:id="355"/>
      <w:r>
        <w:t>The specific duties of each</w:t>
      </w:r>
      <w:r>
        <w:rPr>
          <w:spacing w:val="-4"/>
        </w:rPr>
        <w:t xml:space="preserve"> </w:t>
      </w:r>
      <w:r>
        <w:t>person.</w:t>
      </w:r>
    </w:p>
    <w:p w14:paraId="0E042143" w14:textId="77777777" w:rsidR="00B03940" w:rsidRDefault="00710D19">
      <w:pPr>
        <w:pStyle w:val="ListParagraph"/>
        <w:numPr>
          <w:ilvl w:val="3"/>
          <w:numId w:val="19"/>
        </w:numPr>
        <w:tabs>
          <w:tab w:val="left" w:pos="1417"/>
        </w:tabs>
        <w:ind w:hanging="361"/>
        <w:jc w:val="both"/>
      </w:pPr>
      <w:bookmarkStart w:id="356" w:name="o_An_explanation_of_methods_of_communica"/>
      <w:bookmarkEnd w:id="356"/>
      <w:r>
        <w:t>An</w:t>
      </w:r>
      <w:r>
        <w:rPr>
          <w:spacing w:val="-6"/>
        </w:rPr>
        <w:t xml:space="preserve"> </w:t>
      </w:r>
      <w:r>
        <w:t>explanation</w:t>
      </w:r>
      <w:r>
        <w:rPr>
          <w:spacing w:val="-5"/>
        </w:rPr>
        <w:t xml:space="preserve"> </w:t>
      </w:r>
      <w:r>
        <w:t>of</w:t>
      </w:r>
      <w:r>
        <w:rPr>
          <w:spacing w:val="-7"/>
        </w:rPr>
        <w:t xml:space="preserve"> </w:t>
      </w:r>
      <w:r>
        <w:t>methods</w:t>
      </w:r>
      <w:r>
        <w:rPr>
          <w:spacing w:val="-5"/>
        </w:rPr>
        <w:t xml:space="preserve"> </w:t>
      </w:r>
      <w:r>
        <w:t>of</w:t>
      </w:r>
      <w:r>
        <w:rPr>
          <w:spacing w:val="-6"/>
        </w:rPr>
        <w:t xml:space="preserve"> </w:t>
      </w:r>
      <w:r>
        <w:t>communication</w:t>
      </w:r>
      <w:r>
        <w:rPr>
          <w:spacing w:val="-5"/>
        </w:rPr>
        <w:t xml:space="preserve"> </w:t>
      </w:r>
      <w:r>
        <w:t>to</w:t>
      </w:r>
      <w:r>
        <w:rPr>
          <w:spacing w:val="-5"/>
        </w:rPr>
        <w:t xml:space="preserve"> </w:t>
      </w:r>
      <w:r>
        <w:t>be</w:t>
      </w:r>
      <w:r>
        <w:rPr>
          <w:spacing w:val="-3"/>
        </w:rPr>
        <w:t xml:space="preserve"> </w:t>
      </w:r>
      <w:r>
        <w:t>used</w:t>
      </w:r>
      <w:r>
        <w:rPr>
          <w:spacing w:val="-6"/>
        </w:rPr>
        <w:t xml:space="preserve"> </w:t>
      </w:r>
      <w:r>
        <w:t>between</w:t>
      </w:r>
      <w:r>
        <w:rPr>
          <w:spacing w:val="-5"/>
        </w:rPr>
        <w:t xml:space="preserve"> </w:t>
      </w:r>
      <w:r>
        <w:t>ship</w:t>
      </w:r>
      <w:r>
        <w:rPr>
          <w:spacing w:val="-5"/>
        </w:rPr>
        <w:t xml:space="preserve"> </w:t>
      </w:r>
      <w:r>
        <w:t>and</w:t>
      </w:r>
      <w:r>
        <w:rPr>
          <w:spacing w:val="-7"/>
        </w:rPr>
        <w:t xml:space="preserve"> </w:t>
      </w:r>
      <w:r>
        <w:t>supplier.</w:t>
      </w:r>
    </w:p>
    <w:p w14:paraId="0E042144" w14:textId="1A09F4FC" w:rsidR="00B03940" w:rsidRDefault="00710D19">
      <w:pPr>
        <w:pStyle w:val="ListParagraph"/>
        <w:numPr>
          <w:ilvl w:val="3"/>
          <w:numId w:val="19"/>
        </w:numPr>
        <w:tabs>
          <w:tab w:val="left" w:pos="1417"/>
        </w:tabs>
        <w:spacing w:before="114" w:line="223" w:lineRule="auto"/>
        <w:ind w:right="418"/>
        <w:jc w:val="both"/>
      </w:pPr>
      <w:bookmarkStart w:id="357" w:name="o_A_demonstration_of_the_hand_signals_as"/>
      <w:bookmarkEnd w:id="357"/>
      <w:r>
        <w:t>A</w:t>
      </w:r>
      <w:r>
        <w:rPr>
          <w:spacing w:val="-7"/>
        </w:rPr>
        <w:t xml:space="preserve"> </w:t>
      </w:r>
      <w:r>
        <w:t>demonstration</w:t>
      </w:r>
      <w:r>
        <w:rPr>
          <w:spacing w:val="-6"/>
        </w:rPr>
        <w:t xml:space="preserve"> </w:t>
      </w:r>
      <w:r>
        <w:t>of</w:t>
      </w:r>
      <w:r>
        <w:rPr>
          <w:spacing w:val="-6"/>
        </w:rPr>
        <w:t xml:space="preserve"> </w:t>
      </w:r>
      <w:r>
        <w:t>the</w:t>
      </w:r>
      <w:r>
        <w:rPr>
          <w:spacing w:val="-5"/>
        </w:rPr>
        <w:t xml:space="preserve"> </w:t>
      </w:r>
      <w:r>
        <w:t>hand</w:t>
      </w:r>
      <w:r>
        <w:rPr>
          <w:spacing w:val="-6"/>
        </w:rPr>
        <w:t xml:space="preserve"> </w:t>
      </w:r>
      <w:r>
        <w:t>signals</w:t>
      </w:r>
      <w:r>
        <w:rPr>
          <w:spacing w:val="-3"/>
        </w:rPr>
        <w:t xml:space="preserve"> </w:t>
      </w:r>
      <w:r>
        <w:t>as</w:t>
      </w:r>
      <w:r>
        <w:rPr>
          <w:spacing w:val="-6"/>
        </w:rPr>
        <w:t xml:space="preserve"> </w:t>
      </w:r>
      <w:r>
        <w:t>described</w:t>
      </w:r>
      <w:r>
        <w:rPr>
          <w:spacing w:val="-6"/>
        </w:rPr>
        <w:t xml:space="preserve"> </w:t>
      </w:r>
      <w:r>
        <w:t>in</w:t>
      </w:r>
      <w:r>
        <w:rPr>
          <w:spacing w:val="-4"/>
        </w:rPr>
        <w:t xml:space="preserve"> </w:t>
      </w:r>
      <w:r w:rsidR="0084457B">
        <w:t>FOM 4.12A</w:t>
      </w:r>
      <w:r>
        <w:rPr>
          <w:spacing w:val="-5"/>
        </w:rPr>
        <w:t xml:space="preserve"> </w:t>
      </w:r>
      <w:r>
        <w:t>Bunkering</w:t>
      </w:r>
      <w:r>
        <w:rPr>
          <w:spacing w:val="-8"/>
        </w:rPr>
        <w:t xml:space="preserve"> </w:t>
      </w:r>
      <w:r>
        <w:t xml:space="preserve">HSE </w:t>
      </w:r>
      <w:r>
        <w:lastRenderedPageBreak/>
        <w:t>guidelines.</w:t>
      </w:r>
    </w:p>
    <w:p w14:paraId="0E042145" w14:textId="77777777" w:rsidR="00B03940" w:rsidRDefault="00710D19">
      <w:pPr>
        <w:pStyle w:val="ListParagraph"/>
        <w:numPr>
          <w:ilvl w:val="3"/>
          <w:numId w:val="19"/>
        </w:numPr>
        <w:tabs>
          <w:tab w:val="left" w:pos="1417"/>
        </w:tabs>
        <w:spacing w:before="122"/>
        <w:ind w:hanging="361"/>
        <w:jc w:val="both"/>
      </w:pPr>
      <w:bookmarkStart w:id="358" w:name="o_Immediately."/>
      <w:bookmarkEnd w:id="358"/>
      <w:r>
        <w:t>Immediately.</w:t>
      </w:r>
    </w:p>
    <w:p w14:paraId="0E042146" w14:textId="77777777" w:rsidR="00B03940" w:rsidRDefault="00710D19">
      <w:pPr>
        <w:pStyle w:val="ListParagraph"/>
        <w:numPr>
          <w:ilvl w:val="3"/>
          <w:numId w:val="19"/>
        </w:numPr>
        <w:tabs>
          <w:tab w:val="left" w:pos="1417"/>
        </w:tabs>
        <w:spacing w:before="115" w:line="223" w:lineRule="auto"/>
        <w:ind w:right="419"/>
        <w:jc w:val="both"/>
      </w:pPr>
      <w:bookmarkStart w:id="359" w:name="o_Gas_checks_on_open_deck_areas_should_b"/>
      <w:bookmarkEnd w:id="359"/>
      <w:r>
        <w:t>Gas checks on open deck areas should be made downwind of vents to ensure any hazardous gas is sensed. Adequate PPE to be used as</w:t>
      </w:r>
      <w:r>
        <w:rPr>
          <w:spacing w:val="-12"/>
        </w:rPr>
        <w:t xml:space="preserve"> </w:t>
      </w:r>
      <w:r>
        <w:t>necessary.</w:t>
      </w:r>
    </w:p>
    <w:p w14:paraId="0E042147" w14:textId="77777777" w:rsidR="00B03940" w:rsidRDefault="00710D19">
      <w:pPr>
        <w:pStyle w:val="Heading2"/>
        <w:numPr>
          <w:ilvl w:val="1"/>
          <w:numId w:val="19"/>
        </w:numPr>
        <w:tabs>
          <w:tab w:val="left" w:pos="769"/>
        </w:tabs>
        <w:spacing w:before="121"/>
        <w:jc w:val="both"/>
      </w:pPr>
      <w:bookmarkStart w:id="360" w:name="7.7_Communications"/>
      <w:bookmarkStart w:id="361" w:name="_bookmark35"/>
      <w:bookmarkEnd w:id="360"/>
      <w:bookmarkEnd w:id="361"/>
      <w:r>
        <w:t>Communications</w:t>
      </w:r>
    </w:p>
    <w:p w14:paraId="0E042148" w14:textId="77777777" w:rsidR="00B03940" w:rsidRDefault="00710D19">
      <w:pPr>
        <w:pStyle w:val="BodyText"/>
        <w:ind w:left="595" w:firstLine="0"/>
        <w:jc w:val="both"/>
      </w:pPr>
      <w:bookmarkStart w:id="362" w:name="The_Chief_Engineer_shall_ensure_that:"/>
      <w:bookmarkEnd w:id="362"/>
      <w:r>
        <w:t>The Chief Engineer shall ensure that:</w:t>
      </w:r>
    </w:p>
    <w:p w14:paraId="0E042149" w14:textId="77777777" w:rsidR="00B03940" w:rsidRDefault="00710D19">
      <w:pPr>
        <w:pStyle w:val="ListParagraph"/>
        <w:numPr>
          <w:ilvl w:val="2"/>
          <w:numId w:val="19"/>
        </w:numPr>
        <w:tabs>
          <w:tab w:val="left" w:pos="985"/>
        </w:tabs>
        <w:spacing w:before="123" w:line="237" w:lineRule="auto"/>
        <w:ind w:right="418"/>
        <w:jc w:val="both"/>
        <w:rPr>
          <w:rFonts w:ascii="Symbol" w:hAnsi="Symbol"/>
        </w:rPr>
      </w:pPr>
      <w:bookmarkStart w:id="363" w:name="_Communications_between_the_bunkering_b"/>
      <w:bookmarkEnd w:id="363"/>
      <w:r>
        <w:t>Communications</w:t>
      </w:r>
      <w:r>
        <w:rPr>
          <w:spacing w:val="-14"/>
        </w:rPr>
        <w:t xml:space="preserve"> </w:t>
      </w:r>
      <w:r>
        <w:t>between</w:t>
      </w:r>
      <w:r>
        <w:rPr>
          <w:spacing w:val="-15"/>
        </w:rPr>
        <w:t xml:space="preserve"> </w:t>
      </w:r>
      <w:r>
        <w:t>the</w:t>
      </w:r>
      <w:r>
        <w:rPr>
          <w:spacing w:val="-13"/>
        </w:rPr>
        <w:t xml:space="preserve"> </w:t>
      </w:r>
      <w:r>
        <w:t>bunkering</w:t>
      </w:r>
      <w:r>
        <w:rPr>
          <w:spacing w:val="-15"/>
        </w:rPr>
        <w:t xml:space="preserve"> </w:t>
      </w:r>
      <w:r>
        <w:t>barge</w:t>
      </w:r>
      <w:r>
        <w:rPr>
          <w:spacing w:val="-13"/>
        </w:rPr>
        <w:t xml:space="preserve"> </w:t>
      </w:r>
      <w:r>
        <w:t>/</w:t>
      </w:r>
      <w:r>
        <w:rPr>
          <w:spacing w:val="-14"/>
        </w:rPr>
        <w:t xml:space="preserve"> </w:t>
      </w:r>
      <w:r>
        <w:t>road</w:t>
      </w:r>
      <w:r>
        <w:rPr>
          <w:spacing w:val="-14"/>
        </w:rPr>
        <w:t xml:space="preserve"> </w:t>
      </w:r>
      <w:r>
        <w:t>tanker</w:t>
      </w:r>
      <w:r>
        <w:rPr>
          <w:spacing w:val="-13"/>
        </w:rPr>
        <w:t xml:space="preserve"> </w:t>
      </w:r>
      <w:r>
        <w:t>or</w:t>
      </w:r>
      <w:r>
        <w:rPr>
          <w:spacing w:val="-14"/>
        </w:rPr>
        <w:t xml:space="preserve"> </w:t>
      </w:r>
      <w:r>
        <w:t>shore</w:t>
      </w:r>
      <w:r>
        <w:rPr>
          <w:spacing w:val="-14"/>
        </w:rPr>
        <w:t xml:space="preserve"> </w:t>
      </w:r>
      <w:r>
        <w:t>facility</w:t>
      </w:r>
      <w:r>
        <w:rPr>
          <w:spacing w:val="-14"/>
        </w:rPr>
        <w:t xml:space="preserve"> </w:t>
      </w:r>
      <w:r>
        <w:t>and</w:t>
      </w:r>
      <w:r>
        <w:rPr>
          <w:spacing w:val="-15"/>
        </w:rPr>
        <w:t xml:space="preserve"> </w:t>
      </w:r>
      <w:r>
        <w:t>the</w:t>
      </w:r>
      <w:r>
        <w:rPr>
          <w:spacing w:val="-15"/>
        </w:rPr>
        <w:t xml:space="preserve"> </w:t>
      </w:r>
      <w:r>
        <w:t>ship are accomplished visually and by voice, two-way radios or other effective</w:t>
      </w:r>
      <w:r>
        <w:rPr>
          <w:spacing w:val="-19"/>
        </w:rPr>
        <w:t xml:space="preserve"> </w:t>
      </w:r>
      <w:r>
        <w:t>means.</w:t>
      </w:r>
    </w:p>
    <w:p w14:paraId="0E04214A" w14:textId="77777777" w:rsidR="00B03940" w:rsidRDefault="00710D19">
      <w:pPr>
        <w:pStyle w:val="ListParagraph"/>
        <w:numPr>
          <w:ilvl w:val="2"/>
          <w:numId w:val="19"/>
        </w:numPr>
        <w:tabs>
          <w:tab w:val="left" w:pos="985"/>
        </w:tabs>
        <w:spacing w:before="120"/>
        <w:ind w:right="415"/>
        <w:jc w:val="both"/>
        <w:rPr>
          <w:rFonts w:ascii="Symbol" w:hAnsi="Symbol"/>
        </w:rPr>
      </w:pPr>
      <w:bookmarkStart w:id="364" w:name="_Personnel_standing_the_watch_during_bu"/>
      <w:bookmarkEnd w:id="364"/>
      <w:r>
        <w:t>Personnel standing the watch during bunkering must be able to communicate amongst each other and with the Chief Engineer and the Master, usually via two-way intrinsically safe</w:t>
      </w:r>
      <w:r>
        <w:rPr>
          <w:spacing w:val="-2"/>
        </w:rPr>
        <w:t xml:space="preserve"> </w:t>
      </w:r>
      <w:r>
        <w:t>radios.</w:t>
      </w:r>
    </w:p>
    <w:p w14:paraId="0E04214B" w14:textId="77777777" w:rsidR="00B03940" w:rsidRDefault="00710D19">
      <w:pPr>
        <w:pStyle w:val="ListParagraph"/>
        <w:numPr>
          <w:ilvl w:val="2"/>
          <w:numId w:val="19"/>
        </w:numPr>
        <w:tabs>
          <w:tab w:val="left" w:pos="985"/>
        </w:tabs>
        <w:spacing w:before="120" w:line="237" w:lineRule="auto"/>
        <w:ind w:right="417"/>
        <w:jc w:val="both"/>
        <w:rPr>
          <w:rFonts w:ascii="Symbol" w:hAnsi="Symbol"/>
        </w:rPr>
      </w:pPr>
      <w:bookmarkStart w:id="365" w:name="_Proper_English_phrases_and_hand_signal"/>
      <w:bookmarkEnd w:id="365"/>
      <w:r>
        <w:t>Proper</w:t>
      </w:r>
      <w:r>
        <w:rPr>
          <w:spacing w:val="-8"/>
        </w:rPr>
        <w:t xml:space="preserve"> </w:t>
      </w:r>
      <w:r>
        <w:t>English</w:t>
      </w:r>
      <w:r>
        <w:rPr>
          <w:spacing w:val="-9"/>
        </w:rPr>
        <w:t xml:space="preserve"> </w:t>
      </w:r>
      <w:r>
        <w:t>phrases</w:t>
      </w:r>
      <w:r>
        <w:rPr>
          <w:spacing w:val="-7"/>
        </w:rPr>
        <w:t xml:space="preserve"> </w:t>
      </w:r>
      <w:r>
        <w:t>and</w:t>
      </w:r>
      <w:r>
        <w:rPr>
          <w:spacing w:val="-7"/>
        </w:rPr>
        <w:t xml:space="preserve"> </w:t>
      </w:r>
      <w:r>
        <w:t>hand</w:t>
      </w:r>
      <w:r>
        <w:rPr>
          <w:spacing w:val="-8"/>
        </w:rPr>
        <w:t xml:space="preserve"> </w:t>
      </w:r>
      <w:r>
        <w:t>signals</w:t>
      </w:r>
      <w:r>
        <w:rPr>
          <w:spacing w:val="-8"/>
        </w:rPr>
        <w:t xml:space="preserve"> </w:t>
      </w:r>
      <w:r>
        <w:t>are</w:t>
      </w:r>
      <w:r>
        <w:rPr>
          <w:spacing w:val="-7"/>
        </w:rPr>
        <w:t xml:space="preserve"> </w:t>
      </w:r>
      <w:r>
        <w:t>used</w:t>
      </w:r>
      <w:r>
        <w:rPr>
          <w:spacing w:val="-9"/>
        </w:rPr>
        <w:t xml:space="preserve"> </w:t>
      </w:r>
      <w:r>
        <w:t>by</w:t>
      </w:r>
      <w:r>
        <w:rPr>
          <w:spacing w:val="-8"/>
        </w:rPr>
        <w:t xml:space="preserve"> </w:t>
      </w:r>
      <w:r>
        <w:t>all</w:t>
      </w:r>
      <w:r>
        <w:rPr>
          <w:spacing w:val="-8"/>
        </w:rPr>
        <w:t xml:space="preserve"> </w:t>
      </w:r>
      <w:r>
        <w:t>persons</w:t>
      </w:r>
      <w:r>
        <w:rPr>
          <w:spacing w:val="-8"/>
        </w:rPr>
        <w:t xml:space="preserve"> </w:t>
      </w:r>
      <w:r>
        <w:t>involved</w:t>
      </w:r>
      <w:r>
        <w:rPr>
          <w:spacing w:val="-8"/>
        </w:rPr>
        <w:t xml:space="preserve"> </w:t>
      </w:r>
      <w:r>
        <w:t>in</w:t>
      </w:r>
      <w:r>
        <w:rPr>
          <w:spacing w:val="-8"/>
        </w:rPr>
        <w:t xml:space="preserve"> </w:t>
      </w:r>
      <w:r>
        <w:t>bunkering</w:t>
      </w:r>
      <w:r>
        <w:rPr>
          <w:spacing w:val="-8"/>
        </w:rPr>
        <w:t xml:space="preserve"> </w:t>
      </w:r>
      <w:r>
        <w:t>to communicate with the bunkering</w:t>
      </w:r>
      <w:r>
        <w:rPr>
          <w:spacing w:val="-4"/>
        </w:rPr>
        <w:t xml:space="preserve"> </w:t>
      </w:r>
      <w:r>
        <w:t>supplier.</w:t>
      </w:r>
    </w:p>
    <w:p w14:paraId="0E04214C" w14:textId="77777777" w:rsidR="00B03940" w:rsidRDefault="00710D19">
      <w:pPr>
        <w:pStyle w:val="Heading2"/>
        <w:numPr>
          <w:ilvl w:val="1"/>
          <w:numId w:val="19"/>
        </w:numPr>
        <w:tabs>
          <w:tab w:val="left" w:pos="769"/>
        </w:tabs>
        <w:spacing w:before="119"/>
        <w:jc w:val="both"/>
      </w:pPr>
      <w:bookmarkStart w:id="366" w:name="7.8_Watch_keeping_duties"/>
      <w:bookmarkStart w:id="367" w:name="_bookmark36"/>
      <w:bookmarkEnd w:id="366"/>
      <w:bookmarkEnd w:id="367"/>
      <w:r>
        <w:t>Watch keeping</w:t>
      </w:r>
      <w:r>
        <w:rPr>
          <w:spacing w:val="-1"/>
        </w:rPr>
        <w:t xml:space="preserve"> </w:t>
      </w:r>
      <w:r>
        <w:t>duties</w:t>
      </w:r>
    </w:p>
    <w:p w14:paraId="0E04214D" w14:textId="77777777" w:rsidR="00B03940" w:rsidRDefault="00710D19">
      <w:pPr>
        <w:pStyle w:val="BodyText"/>
        <w:spacing w:before="121"/>
        <w:ind w:left="595" w:firstLine="0"/>
        <w:jc w:val="both"/>
      </w:pPr>
      <w:bookmarkStart w:id="368" w:name="Chief_Engineer_shall_ensure:"/>
      <w:bookmarkEnd w:id="368"/>
      <w:r>
        <w:t>Chief Engineer shall ensure:</w:t>
      </w:r>
    </w:p>
    <w:p w14:paraId="0E04214E" w14:textId="77777777" w:rsidR="00B03940" w:rsidRDefault="00710D19">
      <w:pPr>
        <w:pStyle w:val="ListParagraph"/>
        <w:numPr>
          <w:ilvl w:val="2"/>
          <w:numId w:val="19"/>
        </w:numPr>
        <w:tabs>
          <w:tab w:val="left" w:pos="985"/>
        </w:tabs>
        <w:spacing w:before="120"/>
        <w:ind w:hanging="361"/>
        <w:jc w:val="both"/>
        <w:rPr>
          <w:rFonts w:ascii="Symbol" w:hAnsi="Symbol"/>
        </w:rPr>
      </w:pPr>
      <w:bookmarkStart w:id="369" w:name="_An_Engineer_is_on_duty_throughout_the_"/>
      <w:bookmarkEnd w:id="369"/>
      <w:r>
        <w:t>An Engineer is on duty throughout the bunkering operation to carry out his orders</w:t>
      </w:r>
      <w:r>
        <w:rPr>
          <w:spacing w:val="-18"/>
        </w:rPr>
        <w:t xml:space="preserve"> </w:t>
      </w:r>
      <w:r>
        <w:t>in:</w:t>
      </w:r>
    </w:p>
    <w:p w14:paraId="0E04214F" w14:textId="77777777" w:rsidR="00B03940" w:rsidRDefault="00710D19">
      <w:pPr>
        <w:pStyle w:val="ListParagraph"/>
        <w:numPr>
          <w:ilvl w:val="3"/>
          <w:numId w:val="19"/>
        </w:numPr>
        <w:tabs>
          <w:tab w:val="left" w:pos="1416"/>
          <w:tab w:val="left" w:pos="1417"/>
        </w:tabs>
        <w:spacing w:before="117"/>
        <w:ind w:hanging="361"/>
      </w:pPr>
      <w:bookmarkStart w:id="370" w:name="o_Conducting_checks"/>
      <w:bookmarkEnd w:id="370"/>
      <w:r>
        <w:t>Conducting</w:t>
      </w:r>
      <w:r>
        <w:rPr>
          <w:spacing w:val="-1"/>
        </w:rPr>
        <w:t xml:space="preserve"> </w:t>
      </w:r>
      <w:r>
        <w:t>checks</w:t>
      </w:r>
    </w:p>
    <w:p w14:paraId="0E042150" w14:textId="77777777" w:rsidR="00B03940" w:rsidRDefault="00710D19">
      <w:pPr>
        <w:pStyle w:val="ListParagraph"/>
        <w:numPr>
          <w:ilvl w:val="3"/>
          <w:numId w:val="19"/>
        </w:numPr>
        <w:tabs>
          <w:tab w:val="left" w:pos="1416"/>
          <w:tab w:val="left" w:pos="1417"/>
        </w:tabs>
        <w:ind w:hanging="361"/>
      </w:pPr>
      <w:bookmarkStart w:id="371" w:name="o_Connecting_hoses"/>
      <w:bookmarkEnd w:id="371"/>
      <w:r>
        <w:t>Connecting</w:t>
      </w:r>
      <w:r>
        <w:rPr>
          <w:spacing w:val="-2"/>
        </w:rPr>
        <w:t xml:space="preserve"> </w:t>
      </w:r>
      <w:r>
        <w:t>hoses</w:t>
      </w:r>
    </w:p>
    <w:p w14:paraId="0E042151" w14:textId="77777777" w:rsidR="00B03940" w:rsidRDefault="00710D19">
      <w:pPr>
        <w:pStyle w:val="ListParagraph"/>
        <w:numPr>
          <w:ilvl w:val="3"/>
          <w:numId w:val="19"/>
        </w:numPr>
        <w:tabs>
          <w:tab w:val="left" w:pos="1416"/>
          <w:tab w:val="left" w:pos="1417"/>
        </w:tabs>
        <w:spacing w:before="100"/>
        <w:ind w:hanging="361"/>
      </w:pPr>
      <w:bookmarkStart w:id="372" w:name="o_Measuring_quantities_etc"/>
      <w:bookmarkEnd w:id="372"/>
      <w:r>
        <w:t>Measuring quantities</w:t>
      </w:r>
      <w:r>
        <w:rPr>
          <w:spacing w:val="-2"/>
        </w:rPr>
        <w:t xml:space="preserve"> </w:t>
      </w:r>
      <w:r>
        <w:t>etc</w:t>
      </w:r>
    </w:p>
    <w:p w14:paraId="0E042152" w14:textId="77777777" w:rsidR="00B03940" w:rsidRDefault="00710D19">
      <w:pPr>
        <w:pStyle w:val="ListParagraph"/>
        <w:numPr>
          <w:ilvl w:val="3"/>
          <w:numId w:val="19"/>
        </w:numPr>
        <w:tabs>
          <w:tab w:val="left" w:pos="1416"/>
          <w:tab w:val="left" w:pos="1417"/>
        </w:tabs>
        <w:ind w:hanging="361"/>
      </w:pPr>
      <w:bookmarkStart w:id="373" w:name="o_Stationed_on_deck_for_monitoring_opera"/>
      <w:bookmarkEnd w:id="373"/>
      <w:r>
        <w:t>Stationed on deck for monitoring</w:t>
      </w:r>
      <w:r>
        <w:rPr>
          <w:spacing w:val="-18"/>
        </w:rPr>
        <w:t xml:space="preserve"> </w:t>
      </w:r>
      <w:r>
        <w:t>operations</w:t>
      </w:r>
    </w:p>
    <w:p w14:paraId="0E042153" w14:textId="77777777" w:rsidR="00B03940" w:rsidRDefault="00710D19">
      <w:pPr>
        <w:pStyle w:val="ListParagraph"/>
        <w:numPr>
          <w:ilvl w:val="3"/>
          <w:numId w:val="19"/>
        </w:numPr>
        <w:tabs>
          <w:tab w:val="left" w:pos="1484"/>
          <w:tab w:val="left" w:pos="1485"/>
        </w:tabs>
        <w:ind w:left="1484" w:hanging="429"/>
      </w:pPr>
      <w:bookmarkStart w:id="374" w:name="o__Implementing_the_bunker_pre-loading_p"/>
      <w:bookmarkEnd w:id="374"/>
      <w:r>
        <w:t>Implementing the bunker pre-loading</w:t>
      </w:r>
      <w:r>
        <w:rPr>
          <w:spacing w:val="-19"/>
        </w:rPr>
        <w:t xml:space="preserve"> </w:t>
      </w:r>
      <w:r>
        <w:t>plan</w:t>
      </w:r>
    </w:p>
    <w:p w14:paraId="0E042154" w14:textId="77777777" w:rsidR="00B03940" w:rsidRDefault="00710D19">
      <w:pPr>
        <w:pStyle w:val="ListParagraph"/>
        <w:numPr>
          <w:ilvl w:val="2"/>
          <w:numId w:val="19"/>
        </w:numPr>
        <w:tabs>
          <w:tab w:val="left" w:pos="984"/>
          <w:tab w:val="left" w:pos="985"/>
        </w:tabs>
        <w:spacing w:before="103" w:line="237" w:lineRule="auto"/>
        <w:ind w:right="415"/>
        <w:rPr>
          <w:rFonts w:ascii="Symbol" w:hAnsi="Symbol"/>
        </w:rPr>
      </w:pPr>
      <w:bookmarkStart w:id="375" w:name="_An_additional_responsible_person_is_to"/>
      <w:bookmarkEnd w:id="375"/>
      <w:r>
        <w:t>An additional responsible person is to be on watch to monitor gauges and perform</w:t>
      </w:r>
      <w:r>
        <w:rPr>
          <w:spacing w:val="-42"/>
        </w:rPr>
        <w:t xml:space="preserve"> </w:t>
      </w:r>
      <w:r>
        <w:t>other watch duties as</w:t>
      </w:r>
      <w:r>
        <w:rPr>
          <w:spacing w:val="-2"/>
        </w:rPr>
        <w:t xml:space="preserve"> </w:t>
      </w:r>
      <w:r>
        <w:t>required.</w:t>
      </w:r>
    </w:p>
    <w:p w14:paraId="0E042155" w14:textId="77777777" w:rsidR="00B03940" w:rsidRDefault="00710D19">
      <w:pPr>
        <w:pStyle w:val="ListParagraph"/>
        <w:numPr>
          <w:ilvl w:val="2"/>
          <w:numId w:val="19"/>
        </w:numPr>
        <w:tabs>
          <w:tab w:val="left" w:pos="984"/>
          <w:tab w:val="left" w:pos="985"/>
        </w:tabs>
        <w:spacing w:before="122" w:line="237" w:lineRule="auto"/>
        <w:ind w:right="419"/>
        <w:rPr>
          <w:rFonts w:ascii="Symbol" w:hAnsi="Symbol"/>
        </w:rPr>
      </w:pPr>
      <w:bookmarkStart w:id="376" w:name="_One_person_from_the_Engineering_staff_"/>
      <w:bookmarkEnd w:id="376"/>
      <w:r>
        <w:t>One person from the Engineering staff to stand watch at the transfer point (i.e., the bunker</w:t>
      </w:r>
      <w:r>
        <w:rPr>
          <w:spacing w:val="-1"/>
        </w:rPr>
        <w:t xml:space="preserve"> </w:t>
      </w:r>
      <w:r>
        <w:t>manifold).</w:t>
      </w:r>
    </w:p>
    <w:p w14:paraId="0E042156" w14:textId="77777777" w:rsidR="00B03940" w:rsidRDefault="00710D19">
      <w:pPr>
        <w:pStyle w:val="ListParagraph"/>
        <w:numPr>
          <w:ilvl w:val="2"/>
          <w:numId w:val="19"/>
        </w:numPr>
        <w:tabs>
          <w:tab w:val="left" w:pos="984"/>
          <w:tab w:val="left" w:pos="985"/>
        </w:tabs>
        <w:spacing w:before="121"/>
        <w:ind w:hanging="361"/>
        <w:rPr>
          <w:rFonts w:ascii="Symbol" w:hAnsi="Symbol"/>
        </w:rPr>
      </w:pPr>
      <w:bookmarkStart w:id="377" w:name="_An_additional_deck_watch_to_monitor:"/>
      <w:bookmarkEnd w:id="377"/>
      <w:r>
        <w:t>An additional deck watch to monitor:</w:t>
      </w:r>
    </w:p>
    <w:p w14:paraId="0E042157" w14:textId="77777777" w:rsidR="00B03940" w:rsidRDefault="00710D19">
      <w:pPr>
        <w:pStyle w:val="ListParagraph"/>
        <w:numPr>
          <w:ilvl w:val="3"/>
          <w:numId w:val="19"/>
        </w:numPr>
        <w:tabs>
          <w:tab w:val="left" w:pos="1416"/>
          <w:tab w:val="left" w:pos="1417"/>
        </w:tabs>
        <w:spacing w:before="116"/>
        <w:ind w:hanging="361"/>
      </w:pPr>
      <w:bookmarkStart w:id="378" w:name="o_The_anti-pollution_measures_in_place"/>
      <w:bookmarkEnd w:id="378"/>
      <w:r>
        <w:t>The anti-pollution measures in</w:t>
      </w:r>
      <w:r>
        <w:rPr>
          <w:spacing w:val="-4"/>
        </w:rPr>
        <w:t xml:space="preserve"> </w:t>
      </w:r>
      <w:r>
        <w:t>place</w:t>
      </w:r>
    </w:p>
    <w:p w14:paraId="0E042158" w14:textId="77777777" w:rsidR="00B03940" w:rsidRDefault="00710D19">
      <w:pPr>
        <w:pStyle w:val="ListParagraph"/>
        <w:numPr>
          <w:ilvl w:val="3"/>
          <w:numId w:val="19"/>
        </w:numPr>
        <w:tabs>
          <w:tab w:val="left" w:pos="1416"/>
          <w:tab w:val="left" w:pos="1417"/>
        </w:tabs>
        <w:ind w:hanging="361"/>
      </w:pPr>
      <w:bookmarkStart w:id="379" w:name="o_Oil_spills_on_deck"/>
      <w:bookmarkEnd w:id="379"/>
      <w:r>
        <w:t>Oil spills on</w:t>
      </w:r>
      <w:r>
        <w:rPr>
          <w:spacing w:val="-1"/>
        </w:rPr>
        <w:t xml:space="preserve"> </w:t>
      </w:r>
      <w:r>
        <w:t>deck</w:t>
      </w:r>
    </w:p>
    <w:p w14:paraId="0E042159" w14:textId="77777777" w:rsidR="00B03940" w:rsidRDefault="00000000">
      <w:pPr>
        <w:pStyle w:val="ListParagraph"/>
        <w:numPr>
          <w:ilvl w:val="3"/>
          <w:numId w:val="19"/>
        </w:numPr>
        <w:tabs>
          <w:tab w:val="left" w:pos="1416"/>
          <w:tab w:val="left" w:pos="1417"/>
        </w:tabs>
        <w:ind w:hanging="361"/>
      </w:pPr>
      <w:r>
        <w:pict w14:anchorId="0E04232A">
          <v:shape id="_x0000_s2092" type="#_x0000_t202" style="position:absolute;left:0;text-align:left;margin-left:55pt;margin-top:25.45pt;width:483pt;height:63.3pt;z-index:-251631616;mso-wrap-distance-left:0;mso-wrap-distance-right:0;mso-position-horizontal-relative:page" filled="f" strokecolor="#2c4079" strokeweight="2.22pt">
            <v:textbox inset="0,0,0,0">
              <w:txbxContent>
                <w:p w14:paraId="0E04236E" w14:textId="77777777" w:rsidR="00B03940" w:rsidRDefault="00710D19">
                  <w:pPr>
                    <w:pStyle w:val="BodyText"/>
                    <w:spacing w:before="18"/>
                    <w:ind w:left="29" w:firstLine="0"/>
                  </w:pPr>
                  <w:r>
                    <w:rPr>
                      <w:color w:val="2C4079"/>
                    </w:rPr>
                    <w:t>Note:</w:t>
                  </w:r>
                </w:p>
                <w:p w14:paraId="0E04236F" w14:textId="77777777" w:rsidR="00B03940" w:rsidRDefault="00710D19">
                  <w:pPr>
                    <w:pStyle w:val="BodyText"/>
                    <w:ind w:left="29" w:right="269" w:firstLine="0"/>
                    <w:jc w:val="both"/>
                  </w:pPr>
                  <w:bookmarkStart w:id="380" w:name="The_deck_watch_will_visually_inspect_wat"/>
                  <w:bookmarkEnd w:id="380"/>
                  <w:r>
                    <w:rPr>
                      <w:color w:val="2C4079"/>
                    </w:rPr>
                    <w:t>The</w:t>
                  </w:r>
                  <w:r>
                    <w:rPr>
                      <w:color w:val="2C4079"/>
                      <w:spacing w:val="-5"/>
                    </w:rPr>
                    <w:t xml:space="preserve"> </w:t>
                  </w:r>
                  <w:r>
                    <w:rPr>
                      <w:color w:val="2C4079"/>
                    </w:rPr>
                    <w:t>deck</w:t>
                  </w:r>
                  <w:r>
                    <w:rPr>
                      <w:color w:val="2C4079"/>
                      <w:spacing w:val="-4"/>
                    </w:rPr>
                    <w:t xml:space="preserve"> </w:t>
                  </w:r>
                  <w:r>
                    <w:rPr>
                      <w:color w:val="2C4079"/>
                    </w:rPr>
                    <w:t>watch</w:t>
                  </w:r>
                  <w:r>
                    <w:rPr>
                      <w:color w:val="2C4079"/>
                      <w:spacing w:val="-4"/>
                    </w:rPr>
                    <w:t xml:space="preserve"> </w:t>
                  </w:r>
                  <w:r>
                    <w:rPr>
                      <w:color w:val="2C4079"/>
                    </w:rPr>
                    <w:t>will</w:t>
                  </w:r>
                  <w:r>
                    <w:rPr>
                      <w:color w:val="2C4079"/>
                      <w:spacing w:val="-5"/>
                    </w:rPr>
                    <w:t xml:space="preserve"> </w:t>
                  </w:r>
                  <w:r>
                    <w:rPr>
                      <w:color w:val="2C4079"/>
                    </w:rPr>
                    <w:t>visually</w:t>
                  </w:r>
                  <w:r>
                    <w:rPr>
                      <w:color w:val="2C4079"/>
                      <w:spacing w:val="-5"/>
                    </w:rPr>
                    <w:t xml:space="preserve"> </w:t>
                  </w:r>
                  <w:r>
                    <w:rPr>
                      <w:color w:val="2C4079"/>
                    </w:rPr>
                    <w:t>inspect</w:t>
                  </w:r>
                  <w:r>
                    <w:rPr>
                      <w:color w:val="2C4079"/>
                      <w:spacing w:val="-3"/>
                    </w:rPr>
                    <w:t xml:space="preserve"> </w:t>
                  </w:r>
                  <w:r>
                    <w:rPr>
                      <w:color w:val="2C4079"/>
                    </w:rPr>
                    <w:t>water</w:t>
                  </w:r>
                  <w:r>
                    <w:rPr>
                      <w:color w:val="2C4079"/>
                      <w:spacing w:val="-5"/>
                    </w:rPr>
                    <w:t xml:space="preserve"> </w:t>
                  </w:r>
                  <w:r>
                    <w:rPr>
                      <w:color w:val="2C4079"/>
                    </w:rPr>
                    <w:t>near</w:t>
                  </w:r>
                  <w:r>
                    <w:rPr>
                      <w:color w:val="2C4079"/>
                      <w:spacing w:val="-4"/>
                    </w:rPr>
                    <w:t xml:space="preserve"> </w:t>
                  </w:r>
                  <w:r>
                    <w:rPr>
                      <w:color w:val="2C4079"/>
                    </w:rPr>
                    <w:t>or</w:t>
                  </w:r>
                  <w:r>
                    <w:rPr>
                      <w:color w:val="2C4079"/>
                      <w:spacing w:val="-4"/>
                    </w:rPr>
                    <w:t xml:space="preserve"> </w:t>
                  </w:r>
                  <w:r>
                    <w:rPr>
                      <w:color w:val="2C4079"/>
                    </w:rPr>
                    <w:t>opposite</w:t>
                  </w:r>
                  <w:r>
                    <w:rPr>
                      <w:color w:val="2C4079"/>
                      <w:spacing w:val="-3"/>
                    </w:rPr>
                    <w:t xml:space="preserve"> </w:t>
                  </w:r>
                  <w:r>
                    <w:rPr>
                      <w:color w:val="2C4079"/>
                    </w:rPr>
                    <w:t>all</w:t>
                  </w:r>
                  <w:r>
                    <w:rPr>
                      <w:color w:val="2C4079"/>
                      <w:spacing w:val="-5"/>
                    </w:rPr>
                    <w:t xml:space="preserve"> </w:t>
                  </w:r>
                  <w:r>
                    <w:rPr>
                      <w:color w:val="2C4079"/>
                    </w:rPr>
                    <w:t>bunker</w:t>
                  </w:r>
                  <w:r>
                    <w:rPr>
                      <w:color w:val="2C4079"/>
                      <w:spacing w:val="-4"/>
                    </w:rPr>
                    <w:t xml:space="preserve"> </w:t>
                  </w:r>
                  <w:r>
                    <w:rPr>
                      <w:color w:val="2C4079"/>
                    </w:rPr>
                    <w:t>tanks,</w:t>
                  </w:r>
                  <w:r>
                    <w:rPr>
                      <w:color w:val="2C4079"/>
                      <w:spacing w:val="-5"/>
                    </w:rPr>
                    <w:t xml:space="preserve"> </w:t>
                  </w:r>
                  <w:r>
                    <w:rPr>
                      <w:color w:val="2C4079"/>
                    </w:rPr>
                    <w:t>sounding</w:t>
                  </w:r>
                  <w:r>
                    <w:rPr>
                      <w:color w:val="2C4079"/>
                      <w:spacing w:val="-5"/>
                    </w:rPr>
                    <w:t xml:space="preserve"> </w:t>
                  </w:r>
                  <w:r>
                    <w:rPr>
                      <w:color w:val="2C4079"/>
                    </w:rPr>
                    <w:t>pipes</w:t>
                  </w:r>
                  <w:r>
                    <w:rPr>
                      <w:color w:val="2C4079"/>
                      <w:spacing w:val="-5"/>
                    </w:rPr>
                    <w:t xml:space="preserve"> </w:t>
                  </w:r>
                  <w:r>
                    <w:rPr>
                      <w:color w:val="2C4079"/>
                    </w:rPr>
                    <w:t>and tank</w:t>
                  </w:r>
                  <w:r>
                    <w:rPr>
                      <w:color w:val="2C4079"/>
                      <w:spacing w:val="-11"/>
                    </w:rPr>
                    <w:t xml:space="preserve"> </w:t>
                  </w:r>
                  <w:r>
                    <w:rPr>
                      <w:color w:val="2C4079"/>
                    </w:rPr>
                    <w:t>vents</w:t>
                  </w:r>
                  <w:r>
                    <w:rPr>
                      <w:color w:val="2C4079"/>
                      <w:spacing w:val="-11"/>
                    </w:rPr>
                    <w:t xml:space="preserve"> </w:t>
                  </w:r>
                  <w:r>
                    <w:rPr>
                      <w:color w:val="2C4079"/>
                    </w:rPr>
                    <w:t>and</w:t>
                  </w:r>
                  <w:r>
                    <w:rPr>
                      <w:color w:val="2C4079"/>
                      <w:spacing w:val="-11"/>
                    </w:rPr>
                    <w:t xml:space="preserve"> </w:t>
                  </w:r>
                  <w:r>
                    <w:rPr>
                      <w:color w:val="2C4079"/>
                    </w:rPr>
                    <w:t>in</w:t>
                  </w:r>
                  <w:r>
                    <w:rPr>
                      <w:color w:val="2C4079"/>
                      <w:spacing w:val="-10"/>
                    </w:rPr>
                    <w:t xml:space="preserve"> </w:t>
                  </w:r>
                  <w:r>
                    <w:rPr>
                      <w:color w:val="2C4079"/>
                    </w:rPr>
                    <w:t>particular</w:t>
                  </w:r>
                  <w:r>
                    <w:rPr>
                      <w:color w:val="2C4079"/>
                      <w:spacing w:val="-11"/>
                    </w:rPr>
                    <w:t xml:space="preserve"> </w:t>
                  </w:r>
                  <w:r>
                    <w:rPr>
                      <w:color w:val="2C4079"/>
                    </w:rPr>
                    <w:t>at</w:t>
                  </w:r>
                  <w:r>
                    <w:rPr>
                      <w:color w:val="2C4079"/>
                      <w:spacing w:val="-11"/>
                    </w:rPr>
                    <w:t xml:space="preserve"> </w:t>
                  </w:r>
                  <w:r>
                    <w:rPr>
                      <w:color w:val="2C4079"/>
                    </w:rPr>
                    <w:t>commencement</w:t>
                  </w:r>
                  <w:r>
                    <w:rPr>
                      <w:color w:val="2C4079"/>
                      <w:spacing w:val="-10"/>
                    </w:rPr>
                    <w:t xml:space="preserve"> </w:t>
                  </w:r>
                  <w:r>
                    <w:rPr>
                      <w:color w:val="2C4079"/>
                    </w:rPr>
                    <w:t>of</w:t>
                  </w:r>
                  <w:r>
                    <w:rPr>
                      <w:color w:val="2C4079"/>
                      <w:spacing w:val="-10"/>
                    </w:rPr>
                    <w:t xml:space="preserve"> </w:t>
                  </w:r>
                  <w:r>
                    <w:rPr>
                      <w:color w:val="2C4079"/>
                    </w:rPr>
                    <w:t>operations,</w:t>
                  </w:r>
                  <w:r>
                    <w:rPr>
                      <w:color w:val="2C4079"/>
                      <w:spacing w:val="-10"/>
                    </w:rPr>
                    <w:t xml:space="preserve"> </w:t>
                  </w:r>
                  <w:r>
                    <w:rPr>
                      <w:color w:val="2C4079"/>
                    </w:rPr>
                    <w:t>during</w:t>
                  </w:r>
                  <w:r>
                    <w:rPr>
                      <w:color w:val="2C4079"/>
                      <w:spacing w:val="-11"/>
                    </w:rPr>
                    <w:t xml:space="preserve"> </w:t>
                  </w:r>
                  <w:r>
                    <w:rPr>
                      <w:color w:val="2C4079"/>
                    </w:rPr>
                    <w:t>tank</w:t>
                  </w:r>
                  <w:r>
                    <w:rPr>
                      <w:color w:val="2C4079"/>
                      <w:spacing w:val="-10"/>
                    </w:rPr>
                    <w:t xml:space="preserve"> </w:t>
                  </w:r>
                  <w:r>
                    <w:rPr>
                      <w:color w:val="2C4079"/>
                    </w:rPr>
                    <w:t>changeover</w:t>
                  </w:r>
                  <w:r>
                    <w:rPr>
                      <w:color w:val="2C4079"/>
                      <w:spacing w:val="-10"/>
                    </w:rPr>
                    <w:t xml:space="preserve"> </w:t>
                  </w:r>
                  <w:r>
                    <w:rPr>
                      <w:color w:val="2C4079"/>
                    </w:rPr>
                    <w:t>or</w:t>
                  </w:r>
                  <w:r>
                    <w:rPr>
                      <w:color w:val="2C4079"/>
                      <w:spacing w:val="-11"/>
                    </w:rPr>
                    <w:t xml:space="preserve"> </w:t>
                  </w:r>
                  <w:r>
                    <w:rPr>
                      <w:color w:val="2C4079"/>
                    </w:rPr>
                    <w:t>‘topping off’</w:t>
                  </w:r>
                  <w:r>
                    <w:rPr>
                      <w:color w:val="2C4079"/>
                      <w:spacing w:val="-1"/>
                    </w:rPr>
                    <w:t xml:space="preserve"> </w:t>
                  </w:r>
                  <w:r>
                    <w:rPr>
                      <w:color w:val="2C4079"/>
                    </w:rPr>
                    <w:t>operations.</w:t>
                  </w:r>
                </w:p>
              </w:txbxContent>
            </v:textbox>
            <w10:wrap type="topAndBottom" anchorx="page"/>
          </v:shape>
        </w:pict>
      </w:r>
      <w:bookmarkStart w:id="381" w:name="o_Over_the_ship’s_side"/>
      <w:bookmarkEnd w:id="381"/>
      <w:r w:rsidR="00710D19">
        <w:t>Over the ship’s</w:t>
      </w:r>
      <w:r w:rsidR="00710D19">
        <w:rPr>
          <w:spacing w:val="-3"/>
        </w:rPr>
        <w:t xml:space="preserve"> </w:t>
      </w:r>
      <w:r w:rsidR="00710D19">
        <w:t>side</w:t>
      </w:r>
    </w:p>
    <w:p w14:paraId="0E04215A" w14:textId="77777777" w:rsidR="00B03940" w:rsidRDefault="00710D19">
      <w:pPr>
        <w:pStyle w:val="Heading2"/>
        <w:numPr>
          <w:ilvl w:val="1"/>
          <w:numId w:val="19"/>
        </w:numPr>
        <w:tabs>
          <w:tab w:val="left" w:pos="770"/>
          <w:tab w:val="left" w:pos="771"/>
        </w:tabs>
        <w:ind w:left="770" w:hanging="579"/>
      </w:pPr>
      <w:bookmarkStart w:id="382" w:name="7.9_Work_hours"/>
      <w:bookmarkStart w:id="383" w:name="_bookmark37"/>
      <w:bookmarkEnd w:id="382"/>
      <w:bookmarkEnd w:id="383"/>
      <w:r>
        <w:t>Work</w:t>
      </w:r>
      <w:r>
        <w:rPr>
          <w:spacing w:val="-1"/>
        </w:rPr>
        <w:t xml:space="preserve"> </w:t>
      </w:r>
      <w:r>
        <w:t>hours</w:t>
      </w:r>
    </w:p>
    <w:p w14:paraId="0E04215B" w14:textId="77777777" w:rsidR="00B03940" w:rsidRDefault="00710D19">
      <w:pPr>
        <w:pStyle w:val="ListParagraph"/>
        <w:numPr>
          <w:ilvl w:val="2"/>
          <w:numId w:val="19"/>
        </w:numPr>
        <w:tabs>
          <w:tab w:val="left" w:pos="984"/>
          <w:tab w:val="left" w:pos="985"/>
        </w:tabs>
        <w:spacing w:before="122" w:line="237" w:lineRule="auto"/>
        <w:ind w:right="415"/>
        <w:rPr>
          <w:rFonts w:ascii="Symbol" w:hAnsi="Symbol"/>
        </w:rPr>
      </w:pPr>
      <w:bookmarkStart w:id="384" w:name="_Crewmembers_involved_in_bunkering_oper"/>
      <w:bookmarkEnd w:id="384"/>
      <w:r>
        <w:t>Crewmembers</w:t>
      </w:r>
      <w:r>
        <w:rPr>
          <w:spacing w:val="-6"/>
        </w:rPr>
        <w:t xml:space="preserve"> </w:t>
      </w:r>
      <w:r>
        <w:t>involved</w:t>
      </w:r>
      <w:r>
        <w:rPr>
          <w:spacing w:val="-6"/>
        </w:rPr>
        <w:t xml:space="preserve"> </w:t>
      </w:r>
      <w:r>
        <w:t>in</w:t>
      </w:r>
      <w:r>
        <w:rPr>
          <w:spacing w:val="-5"/>
        </w:rPr>
        <w:t xml:space="preserve"> </w:t>
      </w:r>
      <w:r>
        <w:t>bunkering</w:t>
      </w:r>
      <w:r>
        <w:rPr>
          <w:spacing w:val="-5"/>
        </w:rPr>
        <w:t xml:space="preserve"> </w:t>
      </w:r>
      <w:r>
        <w:t>operations</w:t>
      </w:r>
      <w:r>
        <w:rPr>
          <w:spacing w:val="-5"/>
        </w:rPr>
        <w:t xml:space="preserve"> </w:t>
      </w:r>
      <w:r>
        <w:t>shall</w:t>
      </w:r>
      <w:r>
        <w:rPr>
          <w:spacing w:val="-6"/>
        </w:rPr>
        <w:t xml:space="preserve"> </w:t>
      </w:r>
      <w:r>
        <w:t>not</w:t>
      </w:r>
      <w:r>
        <w:rPr>
          <w:spacing w:val="-5"/>
        </w:rPr>
        <w:t xml:space="preserve"> </w:t>
      </w:r>
      <w:r>
        <w:t>work</w:t>
      </w:r>
      <w:r>
        <w:rPr>
          <w:spacing w:val="-6"/>
        </w:rPr>
        <w:t xml:space="preserve"> </w:t>
      </w:r>
      <w:r>
        <w:t>excessive</w:t>
      </w:r>
      <w:r>
        <w:rPr>
          <w:spacing w:val="-4"/>
        </w:rPr>
        <w:t xml:space="preserve"> </w:t>
      </w:r>
      <w:r>
        <w:t>hours</w:t>
      </w:r>
      <w:r>
        <w:rPr>
          <w:spacing w:val="-5"/>
        </w:rPr>
        <w:t xml:space="preserve"> </w:t>
      </w:r>
      <w:r>
        <w:t>except</w:t>
      </w:r>
      <w:r>
        <w:rPr>
          <w:spacing w:val="-6"/>
        </w:rPr>
        <w:t xml:space="preserve"> </w:t>
      </w:r>
      <w:r>
        <w:t>in the case of</w:t>
      </w:r>
      <w:r>
        <w:rPr>
          <w:spacing w:val="-2"/>
        </w:rPr>
        <w:t xml:space="preserve"> </w:t>
      </w:r>
      <w:r>
        <w:t>emergency.</w:t>
      </w:r>
    </w:p>
    <w:p w14:paraId="0E04215D" w14:textId="4553FB2F" w:rsidR="00B03940" w:rsidRDefault="002A287F">
      <w:pPr>
        <w:pStyle w:val="ListParagraph"/>
        <w:numPr>
          <w:ilvl w:val="2"/>
          <w:numId w:val="19"/>
        </w:numPr>
        <w:tabs>
          <w:tab w:val="left" w:pos="984"/>
          <w:tab w:val="left" w:pos="985"/>
        </w:tabs>
        <w:spacing w:before="73"/>
        <w:ind w:hanging="361"/>
        <w:rPr>
          <w:rFonts w:ascii="Symbol" w:hAnsi="Symbol"/>
        </w:rPr>
      </w:pPr>
      <w:r>
        <w:rPr>
          <w:rFonts w:ascii="Symbol" w:hAnsi="Symbol"/>
        </w:rPr>
        <w:t>–</w:t>
      </w:r>
      <w:bookmarkStart w:id="385" w:name="_Emergency_means_an_unforeseen_situatio"/>
      <w:bookmarkEnd w:id="385"/>
      <w:r>
        <w:t>Emergency means an unforeseen situation that poses an imminent threat</w:t>
      </w:r>
      <w:r>
        <w:rPr>
          <w:spacing w:val="-7"/>
        </w:rPr>
        <w:t xml:space="preserve"> </w:t>
      </w:r>
      <w:r>
        <w:t>to:</w:t>
      </w:r>
    </w:p>
    <w:p w14:paraId="0E04215E" w14:textId="77777777" w:rsidR="00B03940" w:rsidRDefault="00710D19">
      <w:pPr>
        <w:pStyle w:val="ListParagraph"/>
        <w:numPr>
          <w:ilvl w:val="3"/>
          <w:numId w:val="19"/>
        </w:numPr>
        <w:tabs>
          <w:tab w:val="left" w:pos="1416"/>
          <w:tab w:val="left" w:pos="1417"/>
        </w:tabs>
        <w:spacing w:before="118"/>
        <w:ind w:hanging="361"/>
      </w:pPr>
      <w:bookmarkStart w:id="386" w:name="o_Human_safety"/>
      <w:bookmarkEnd w:id="386"/>
      <w:r>
        <w:t>Human</w:t>
      </w:r>
      <w:r>
        <w:rPr>
          <w:spacing w:val="-2"/>
        </w:rPr>
        <w:t xml:space="preserve"> </w:t>
      </w:r>
      <w:r>
        <w:t>safety</w:t>
      </w:r>
    </w:p>
    <w:p w14:paraId="0E04215F" w14:textId="77777777" w:rsidR="00B03940" w:rsidRDefault="00710D19">
      <w:pPr>
        <w:pStyle w:val="ListParagraph"/>
        <w:numPr>
          <w:ilvl w:val="3"/>
          <w:numId w:val="19"/>
        </w:numPr>
        <w:tabs>
          <w:tab w:val="left" w:pos="1416"/>
          <w:tab w:val="left" w:pos="1417"/>
        </w:tabs>
        <w:ind w:hanging="361"/>
      </w:pPr>
      <w:bookmarkStart w:id="387" w:name="o_Environment"/>
      <w:bookmarkEnd w:id="387"/>
      <w:r>
        <w:lastRenderedPageBreak/>
        <w:t>Environment</w:t>
      </w:r>
    </w:p>
    <w:p w14:paraId="0E042160" w14:textId="77777777" w:rsidR="00B03940" w:rsidRDefault="00710D19">
      <w:pPr>
        <w:pStyle w:val="ListParagraph"/>
        <w:numPr>
          <w:ilvl w:val="3"/>
          <w:numId w:val="19"/>
        </w:numPr>
        <w:tabs>
          <w:tab w:val="left" w:pos="1416"/>
          <w:tab w:val="left" w:pos="1417"/>
        </w:tabs>
        <w:ind w:hanging="361"/>
      </w:pPr>
      <w:bookmarkStart w:id="388" w:name="o_Loss_of_property"/>
      <w:bookmarkEnd w:id="388"/>
      <w:r>
        <w:t>Loss of</w:t>
      </w:r>
      <w:r>
        <w:rPr>
          <w:spacing w:val="-2"/>
        </w:rPr>
        <w:t xml:space="preserve"> </w:t>
      </w:r>
      <w:r>
        <w:t>property</w:t>
      </w:r>
    </w:p>
    <w:p w14:paraId="0E042161" w14:textId="77777777" w:rsidR="00B03940" w:rsidRDefault="00710D19">
      <w:pPr>
        <w:pStyle w:val="ListParagraph"/>
        <w:numPr>
          <w:ilvl w:val="2"/>
          <w:numId w:val="19"/>
        </w:numPr>
        <w:tabs>
          <w:tab w:val="left" w:pos="984"/>
          <w:tab w:val="left" w:pos="985"/>
        </w:tabs>
        <w:spacing w:before="103" w:line="237" w:lineRule="auto"/>
        <w:ind w:right="419"/>
        <w:rPr>
          <w:rFonts w:ascii="Symbol" w:hAnsi="Symbol"/>
        </w:rPr>
      </w:pPr>
      <w:bookmarkStart w:id="389" w:name="_Crewmembers_shall_ensure_that_hours_wo"/>
      <w:bookmarkEnd w:id="389"/>
      <w:r>
        <w:t>Crewmembers shall ensure that hours worked in bunkering operations are recorded in their record of hours worked</w:t>
      </w:r>
      <w:r>
        <w:rPr>
          <w:spacing w:val="-5"/>
        </w:rPr>
        <w:t xml:space="preserve"> </w:t>
      </w:r>
      <w:r>
        <w:t>log.</w:t>
      </w:r>
    </w:p>
    <w:p w14:paraId="0E042162" w14:textId="77777777" w:rsidR="00B03940" w:rsidRDefault="00710D19">
      <w:pPr>
        <w:pStyle w:val="Heading2"/>
        <w:numPr>
          <w:ilvl w:val="1"/>
          <w:numId w:val="19"/>
        </w:numPr>
        <w:tabs>
          <w:tab w:val="left" w:pos="769"/>
        </w:tabs>
        <w:spacing w:before="120"/>
      </w:pPr>
      <w:bookmarkStart w:id="390" w:name="7.10_Filling_tanks"/>
      <w:bookmarkStart w:id="391" w:name="_bookmark38"/>
      <w:bookmarkEnd w:id="390"/>
      <w:bookmarkEnd w:id="391"/>
      <w:r>
        <w:t>Filling</w:t>
      </w:r>
      <w:r>
        <w:rPr>
          <w:spacing w:val="-1"/>
        </w:rPr>
        <w:t xml:space="preserve"> </w:t>
      </w:r>
      <w:r>
        <w:t>tanks</w:t>
      </w:r>
    </w:p>
    <w:p w14:paraId="0E042163" w14:textId="77777777" w:rsidR="00B03940" w:rsidRDefault="00710D19">
      <w:pPr>
        <w:pStyle w:val="BodyText"/>
        <w:spacing w:before="119"/>
        <w:ind w:left="595" w:firstLine="0"/>
      </w:pPr>
      <w:bookmarkStart w:id="392" w:name="Before_topping_off_tanks_or_changing_tan"/>
      <w:bookmarkEnd w:id="392"/>
      <w:r>
        <w:t>Before topping off tanks or changing tanks:</w:t>
      </w:r>
    </w:p>
    <w:p w14:paraId="0E042164" w14:textId="77777777" w:rsidR="00B03940" w:rsidRDefault="00710D19">
      <w:pPr>
        <w:pStyle w:val="ListParagraph"/>
        <w:numPr>
          <w:ilvl w:val="2"/>
          <w:numId w:val="19"/>
        </w:numPr>
        <w:tabs>
          <w:tab w:val="left" w:pos="984"/>
          <w:tab w:val="left" w:pos="985"/>
        </w:tabs>
        <w:spacing w:before="121"/>
        <w:ind w:hanging="361"/>
        <w:rPr>
          <w:rFonts w:ascii="Symbol" w:hAnsi="Symbol"/>
        </w:rPr>
      </w:pPr>
      <w:bookmarkStart w:id="393" w:name="_Inform_the_delivering_vessel_or_termin"/>
      <w:bookmarkEnd w:id="393"/>
      <w:r>
        <w:t>Inform the delivering vessel or</w:t>
      </w:r>
      <w:r>
        <w:rPr>
          <w:spacing w:val="-4"/>
        </w:rPr>
        <w:t xml:space="preserve"> </w:t>
      </w:r>
      <w:r>
        <w:t>terminal</w:t>
      </w:r>
    </w:p>
    <w:p w14:paraId="0E042165"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394" w:name="_Order_to_adjust_the_flow_rate_and_stop"/>
      <w:bookmarkEnd w:id="394"/>
      <w:r>
        <w:t>Order to adjust the flow rate and stops or ‘shut downs’ as</w:t>
      </w:r>
      <w:r>
        <w:rPr>
          <w:spacing w:val="-11"/>
        </w:rPr>
        <w:t xml:space="preserve"> </w:t>
      </w:r>
      <w:r>
        <w:t>required.</w:t>
      </w:r>
    </w:p>
    <w:p w14:paraId="0E042166" w14:textId="77777777" w:rsidR="00B03940" w:rsidRDefault="00000000">
      <w:pPr>
        <w:pStyle w:val="ListParagraph"/>
        <w:numPr>
          <w:ilvl w:val="2"/>
          <w:numId w:val="19"/>
        </w:numPr>
        <w:tabs>
          <w:tab w:val="left" w:pos="984"/>
          <w:tab w:val="left" w:pos="985"/>
        </w:tabs>
        <w:spacing w:before="117"/>
        <w:ind w:hanging="361"/>
        <w:rPr>
          <w:rFonts w:ascii="Symbol" w:hAnsi="Symbol"/>
        </w:rPr>
      </w:pPr>
      <w:r>
        <w:pict w14:anchorId="0E04232B">
          <v:shape id="_x0000_s2091" type="#_x0000_t202" style="position:absolute;left:0;text-align:left;margin-left:55pt;margin-top:26.35pt;width:485.4pt;height:50pt;z-index:-251630592;mso-wrap-distance-left:0;mso-wrap-distance-right:0;mso-position-horizontal-relative:page" filled="f" strokecolor="red" strokeweight="2.22pt">
            <v:textbox inset="0,0,0,0">
              <w:txbxContent>
                <w:p w14:paraId="0E042370" w14:textId="77777777" w:rsidR="00B03940" w:rsidRDefault="00710D19">
                  <w:pPr>
                    <w:pStyle w:val="BodyText"/>
                    <w:spacing w:before="18"/>
                    <w:ind w:left="29" w:firstLine="0"/>
                  </w:pPr>
                  <w:r>
                    <w:rPr>
                      <w:color w:val="FF0000"/>
                    </w:rPr>
                    <w:t>Caution:</w:t>
                  </w:r>
                </w:p>
                <w:p w14:paraId="0E042371" w14:textId="77777777" w:rsidR="00B03940" w:rsidRDefault="00710D19">
                  <w:pPr>
                    <w:pStyle w:val="BodyText"/>
                    <w:spacing w:before="121"/>
                    <w:ind w:left="29" w:firstLine="0"/>
                  </w:pPr>
                  <w:bookmarkStart w:id="395" w:name="It_is_the_Company_policy_that_subject_to"/>
                  <w:bookmarkEnd w:id="395"/>
                  <w:r>
                    <w:rPr>
                      <w:color w:val="FF0000"/>
                    </w:rPr>
                    <w:t xml:space="preserve">It is the Company policy that subject to local requirements, </w:t>
                  </w:r>
                  <w:r>
                    <w:rPr>
                      <w:b/>
                      <w:color w:val="FF0000"/>
                      <w:u w:val="thick" w:color="FF0000"/>
                    </w:rPr>
                    <w:t>NO</w:t>
                  </w:r>
                  <w:r>
                    <w:rPr>
                      <w:b/>
                      <w:color w:val="FF0000"/>
                    </w:rPr>
                    <w:t xml:space="preserve"> </w:t>
                  </w:r>
                  <w:r>
                    <w:rPr>
                      <w:color w:val="FF0000"/>
                    </w:rPr>
                    <w:t>fuel oil, diesel oil or lubricating oil tank shall be filled to greater than 90% of its capacity.</w:t>
                  </w:r>
                </w:p>
              </w:txbxContent>
            </v:textbox>
            <w10:wrap type="topAndBottom" anchorx="page"/>
          </v:shape>
        </w:pict>
      </w:r>
      <w:bookmarkStart w:id="396" w:name="_Inform_the_deck_watch_so_that_spill-mo"/>
      <w:bookmarkEnd w:id="396"/>
      <w:r w:rsidR="00710D19">
        <w:t>Inform the deck watch so that spill-monitoring procedures are</w:t>
      </w:r>
      <w:r w:rsidR="00710D19">
        <w:rPr>
          <w:spacing w:val="-7"/>
        </w:rPr>
        <w:t xml:space="preserve"> </w:t>
      </w:r>
      <w:r w:rsidR="00710D19">
        <w:t>observed.</w:t>
      </w:r>
    </w:p>
    <w:p w14:paraId="0E042167" w14:textId="77777777" w:rsidR="00B03940" w:rsidRDefault="00710D19">
      <w:pPr>
        <w:pStyle w:val="Heading2"/>
        <w:numPr>
          <w:ilvl w:val="1"/>
          <w:numId w:val="19"/>
        </w:numPr>
        <w:tabs>
          <w:tab w:val="left" w:pos="769"/>
        </w:tabs>
      </w:pPr>
      <w:bookmarkStart w:id="397" w:name="7.11_Deviation_from_filling_policy"/>
      <w:bookmarkStart w:id="398" w:name="_bookmark39"/>
      <w:bookmarkEnd w:id="397"/>
      <w:bookmarkEnd w:id="398"/>
      <w:r>
        <w:t>Deviation from filling</w:t>
      </w:r>
      <w:r>
        <w:rPr>
          <w:spacing w:val="-2"/>
        </w:rPr>
        <w:t xml:space="preserve"> </w:t>
      </w:r>
      <w:r>
        <w:t>policy</w:t>
      </w:r>
    </w:p>
    <w:p w14:paraId="0E042168" w14:textId="77777777" w:rsidR="00B03940" w:rsidRDefault="00710D19">
      <w:pPr>
        <w:pStyle w:val="ListParagraph"/>
        <w:numPr>
          <w:ilvl w:val="2"/>
          <w:numId w:val="19"/>
        </w:numPr>
        <w:tabs>
          <w:tab w:val="left" w:pos="984"/>
          <w:tab w:val="left" w:pos="985"/>
        </w:tabs>
        <w:spacing w:before="123" w:line="237" w:lineRule="auto"/>
        <w:ind w:right="415"/>
        <w:rPr>
          <w:rFonts w:ascii="Symbol" w:hAnsi="Symbol"/>
        </w:rPr>
      </w:pPr>
      <w:bookmarkStart w:id="399" w:name="_If_requested_by_owners/charterers_&amp;_su"/>
      <w:bookmarkEnd w:id="399"/>
      <w:r>
        <w:t>If</w:t>
      </w:r>
      <w:r>
        <w:rPr>
          <w:spacing w:val="-8"/>
        </w:rPr>
        <w:t xml:space="preserve"> </w:t>
      </w:r>
      <w:r>
        <w:t>requested</w:t>
      </w:r>
      <w:r>
        <w:rPr>
          <w:spacing w:val="-7"/>
        </w:rPr>
        <w:t xml:space="preserve"> </w:t>
      </w:r>
      <w:r>
        <w:t>by</w:t>
      </w:r>
      <w:r>
        <w:rPr>
          <w:spacing w:val="-3"/>
        </w:rPr>
        <w:t xml:space="preserve"> </w:t>
      </w:r>
      <w:r>
        <w:t>owners/charterers</w:t>
      </w:r>
      <w:r>
        <w:rPr>
          <w:spacing w:val="-6"/>
        </w:rPr>
        <w:t xml:space="preserve"> </w:t>
      </w:r>
      <w:r>
        <w:t>&amp;</w:t>
      </w:r>
      <w:r>
        <w:rPr>
          <w:spacing w:val="-7"/>
        </w:rPr>
        <w:t xml:space="preserve"> </w:t>
      </w:r>
      <w:r>
        <w:t>subject</w:t>
      </w:r>
      <w:r>
        <w:rPr>
          <w:spacing w:val="-5"/>
        </w:rPr>
        <w:t xml:space="preserve"> </w:t>
      </w:r>
      <w:r>
        <w:t>to</w:t>
      </w:r>
      <w:r>
        <w:rPr>
          <w:spacing w:val="-7"/>
        </w:rPr>
        <w:t xml:space="preserve"> </w:t>
      </w:r>
      <w:r>
        <w:t>approval</w:t>
      </w:r>
      <w:r>
        <w:rPr>
          <w:spacing w:val="-5"/>
        </w:rPr>
        <w:t xml:space="preserve"> </w:t>
      </w:r>
      <w:r>
        <w:t>from</w:t>
      </w:r>
      <w:r>
        <w:rPr>
          <w:spacing w:val="-7"/>
        </w:rPr>
        <w:t xml:space="preserve"> </w:t>
      </w:r>
      <w:r>
        <w:t>the</w:t>
      </w:r>
      <w:r>
        <w:rPr>
          <w:spacing w:val="-7"/>
        </w:rPr>
        <w:t xml:space="preserve"> </w:t>
      </w:r>
      <w:r>
        <w:t>Vessel</w:t>
      </w:r>
      <w:r>
        <w:rPr>
          <w:spacing w:val="-6"/>
        </w:rPr>
        <w:t xml:space="preserve"> </w:t>
      </w:r>
      <w:r>
        <w:t>Manager,</w:t>
      </w:r>
      <w:r>
        <w:rPr>
          <w:spacing w:val="-7"/>
        </w:rPr>
        <w:t xml:space="preserve"> </w:t>
      </w:r>
      <w:r>
        <w:t>filling restriction can be increased to 95 % from 90</w:t>
      </w:r>
      <w:r>
        <w:rPr>
          <w:spacing w:val="-6"/>
        </w:rPr>
        <w:t xml:space="preserve"> </w:t>
      </w:r>
      <w:r>
        <w:t>%.</w:t>
      </w:r>
    </w:p>
    <w:p w14:paraId="0E042169" w14:textId="77777777" w:rsidR="00B03940" w:rsidRDefault="00710D19">
      <w:pPr>
        <w:pStyle w:val="ListParagraph"/>
        <w:numPr>
          <w:ilvl w:val="2"/>
          <w:numId w:val="19"/>
        </w:numPr>
        <w:tabs>
          <w:tab w:val="left" w:pos="984"/>
          <w:tab w:val="left" w:pos="985"/>
        </w:tabs>
        <w:spacing w:before="122" w:line="237" w:lineRule="auto"/>
        <w:ind w:right="416"/>
        <w:rPr>
          <w:rFonts w:ascii="Symbol" w:hAnsi="Symbol"/>
        </w:rPr>
      </w:pPr>
      <w:bookmarkStart w:id="400" w:name="_Vessels_shall_follow_the_following_gui"/>
      <w:bookmarkEnd w:id="400"/>
      <w:r>
        <w:t>Vessels</w:t>
      </w:r>
      <w:r>
        <w:rPr>
          <w:spacing w:val="-12"/>
        </w:rPr>
        <w:t xml:space="preserve"> </w:t>
      </w:r>
      <w:r>
        <w:t>shall</w:t>
      </w:r>
      <w:r>
        <w:rPr>
          <w:spacing w:val="-11"/>
        </w:rPr>
        <w:t xml:space="preserve"> </w:t>
      </w:r>
      <w:r>
        <w:t>follow</w:t>
      </w:r>
      <w:r>
        <w:rPr>
          <w:spacing w:val="-12"/>
        </w:rPr>
        <w:t xml:space="preserve"> </w:t>
      </w:r>
      <w:r>
        <w:t>the</w:t>
      </w:r>
      <w:r>
        <w:rPr>
          <w:spacing w:val="-13"/>
        </w:rPr>
        <w:t xml:space="preserve"> </w:t>
      </w:r>
      <w:r>
        <w:t>following</w:t>
      </w:r>
      <w:r>
        <w:rPr>
          <w:spacing w:val="-12"/>
        </w:rPr>
        <w:t xml:space="preserve"> </w:t>
      </w:r>
      <w:r>
        <w:t>guidelines</w:t>
      </w:r>
      <w:r>
        <w:rPr>
          <w:spacing w:val="49"/>
        </w:rPr>
        <w:t xml:space="preserve"> </w:t>
      </w:r>
      <w:r>
        <w:t>to</w:t>
      </w:r>
      <w:r>
        <w:rPr>
          <w:spacing w:val="-12"/>
        </w:rPr>
        <w:t xml:space="preserve"> </w:t>
      </w:r>
      <w:r>
        <w:t>bunker</w:t>
      </w:r>
      <w:r>
        <w:rPr>
          <w:spacing w:val="-11"/>
        </w:rPr>
        <w:t xml:space="preserve"> </w:t>
      </w:r>
      <w:r>
        <w:t>in</w:t>
      </w:r>
      <w:r>
        <w:rPr>
          <w:spacing w:val="-11"/>
        </w:rPr>
        <w:t xml:space="preserve"> </w:t>
      </w:r>
      <w:r>
        <w:t>the</w:t>
      </w:r>
      <w:r>
        <w:rPr>
          <w:spacing w:val="-12"/>
        </w:rPr>
        <w:t xml:space="preserve"> </w:t>
      </w:r>
      <w:r>
        <w:t>range</w:t>
      </w:r>
      <w:r>
        <w:rPr>
          <w:spacing w:val="-12"/>
        </w:rPr>
        <w:t xml:space="preserve"> </w:t>
      </w:r>
      <w:r>
        <w:t>of</w:t>
      </w:r>
      <w:r>
        <w:rPr>
          <w:spacing w:val="-12"/>
        </w:rPr>
        <w:t xml:space="preserve"> </w:t>
      </w:r>
      <w:r>
        <w:t>90%</w:t>
      </w:r>
      <w:r>
        <w:rPr>
          <w:spacing w:val="-12"/>
        </w:rPr>
        <w:t xml:space="preserve"> </w:t>
      </w:r>
      <w:r>
        <w:t>-</w:t>
      </w:r>
      <w:r>
        <w:rPr>
          <w:spacing w:val="-13"/>
        </w:rPr>
        <w:t xml:space="preserve"> </w:t>
      </w:r>
      <w:r>
        <w:t>95%</w:t>
      </w:r>
      <w:r>
        <w:rPr>
          <w:spacing w:val="-10"/>
        </w:rPr>
        <w:t xml:space="preserve"> </w:t>
      </w:r>
      <w:r>
        <w:t>of</w:t>
      </w:r>
      <w:r>
        <w:rPr>
          <w:spacing w:val="-11"/>
        </w:rPr>
        <w:t xml:space="preserve"> </w:t>
      </w:r>
      <w:r>
        <w:t>tank capacity:</w:t>
      </w:r>
    </w:p>
    <w:p w14:paraId="0E04216A" w14:textId="77777777" w:rsidR="00B03940" w:rsidRDefault="00710D19">
      <w:pPr>
        <w:pStyle w:val="ListParagraph"/>
        <w:numPr>
          <w:ilvl w:val="3"/>
          <w:numId w:val="19"/>
        </w:numPr>
        <w:tabs>
          <w:tab w:val="left" w:pos="1416"/>
          <w:tab w:val="left" w:pos="1417"/>
        </w:tabs>
        <w:spacing w:before="134" w:line="223" w:lineRule="auto"/>
        <w:ind w:right="415"/>
      </w:pPr>
      <w:bookmarkStart w:id="401" w:name="o_Submit_details_of_the_fuel_oil_/_diese"/>
      <w:bookmarkEnd w:id="401"/>
      <w:r>
        <w:t>Submit details of the fuel oil / diesel oil tanks from tank calibration tables clearly indicating:</w:t>
      </w:r>
    </w:p>
    <w:p w14:paraId="0E04216B" w14:textId="77777777" w:rsidR="00B03940" w:rsidRDefault="00710D19">
      <w:pPr>
        <w:pStyle w:val="ListParagraph"/>
        <w:numPr>
          <w:ilvl w:val="4"/>
          <w:numId w:val="19"/>
        </w:numPr>
        <w:tabs>
          <w:tab w:val="left" w:pos="2352"/>
          <w:tab w:val="left" w:pos="2353"/>
        </w:tabs>
        <w:spacing w:before="124"/>
        <w:ind w:left="2352" w:hanging="426"/>
      </w:pPr>
      <w:bookmarkStart w:id="402" w:name="_Soundings/ullage_in_meters"/>
      <w:bookmarkEnd w:id="402"/>
      <w:r>
        <w:t>Soundings/ullage in</w:t>
      </w:r>
      <w:r>
        <w:rPr>
          <w:spacing w:val="-2"/>
        </w:rPr>
        <w:t xml:space="preserve"> </w:t>
      </w:r>
      <w:r>
        <w:t>meters</w:t>
      </w:r>
    </w:p>
    <w:p w14:paraId="0E04216C" w14:textId="77777777" w:rsidR="00B03940" w:rsidRDefault="00710D19">
      <w:pPr>
        <w:pStyle w:val="ListParagraph"/>
        <w:numPr>
          <w:ilvl w:val="4"/>
          <w:numId w:val="19"/>
        </w:numPr>
        <w:tabs>
          <w:tab w:val="left" w:pos="2352"/>
          <w:tab w:val="left" w:pos="2353"/>
        </w:tabs>
        <w:spacing w:before="159"/>
        <w:ind w:left="2352" w:hanging="426"/>
      </w:pPr>
      <w:bookmarkStart w:id="403" w:name="_Corresponding_volume_in_cubic_meters_f"/>
      <w:bookmarkEnd w:id="403"/>
      <w:r>
        <w:t>Corresponding volume in cubic meters for range from 90% to full</w:t>
      </w:r>
      <w:r>
        <w:rPr>
          <w:spacing w:val="-31"/>
        </w:rPr>
        <w:t xml:space="preserve"> </w:t>
      </w:r>
      <w:r>
        <w:t>capacity</w:t>
      </w:r>
    </w:p>
    <w:p w14:paraId="0E04216D" w14:textId="77777777" w:rsidR="00B03940" w:rsidRDefault="00710D19">
      <w:pPr>
        <w:pStyle w:val="ListParagraph"/>
        <w:numPr>
          <w:ilvl w:val="3"/>
          <w:numId w:val="19"/>
        </w:numPr>
        <w:tabs>
          <w:tab w:val="left" w:pos="1416"/>
          <w:tab w:val="left" w:pos="1417"/>
        </w:tabs>
        <w:spacing w:before="171" w:line="223" w:lineRule="auto"/>
        <w:ind w:right="421"/>
      </w:pPr>
      <w:bookmarkStart w:id="404" w:name="o_Advise_if_any_limitations_are_mentione"/>
      <w:bookmarkEnd w:id="404"/>
      <w:r>
        <w:t>Advise if any limitations are mentioned in tank calibration table by approving authority.</w:t>
      </w:r>
    </w:p>
    <w:p w14:paraId="0E04216E" w14:textId="77777777" w:rsidR="00B03940" w:rsidRDefault="00000000">
      <w:pPr>
        <w:pStyle w:val="ListParagraph"/>
        <w:numPr>
          <w:ilvl w:val="3"/>
          <w:numId w:val="19"/>
        </w:numPr>
        <w:tabs>
          <w:tab w:val="left" w:pos="1416"/>
          <w:tab w:val="left" w:pos="1417"/>
        </w:tabs>
        <w:spacing w:before="137" w:line="223" w:lineRule="auto"/>
        <w:ind w:right="425"/>
      </w:pPr>
      <w:r>
        <w:pict w14:anchorId="0E04232C">
          <v:shape id="_x0000_s2090" type="#_x0000_t202" style="position:absolute;left:0;text-align:left;margin-left:55pt;margin-top:39.95pt;width:483pt;height:62.25pt;z-index:-251629568;mso-wrap-distance-left:0;mso-wrap-distance-right:0;mso-position-horizontal-relative:page" filled="f" strokecolor="#2c4079" strokeweight="2.22pt">
            <v:textbox inset="0,0,0,0">
              <w:txbxContent>
                <w:p w14:paraId="0E042372" w14:textId="77777777" w:rsidR="00B03940" w:rsidRDefault="00710D19">
                  <w:pPr>
                    <w:pStyle w:val="BodyText"/>
                    <w:spacing w:before="18"/>
                    <w:ind w:left="29" w:firstLine="0"/>
                  </w:pPr>
                  <w:r>
                    <w:rPr>
                      <w:color w:val="2C4079"/>
                    </w:rPr>
                    <w:t>Note:</w:t>
                  </w:r>
                </w:p>
                <w:p w14:paraId="0E042373" w14:textId="77777777" w:rsidR="00B03940" w:rsidRDefault="00710D19">
                  <w:pPr>
                    <w:pStyle w:val="BodyText"/>
                    <w:ind w:left="29" w:right="277" w:firstLine="0"/>
                    <w:jc w:val="both"/>
                  </w:pPr>
                  <w:bookmarkStart w:id="405" w:name="Higher_chances_for_vapour_locking_in_DB_"/>
                  <w:bookmarkEnd w:id="405"/>
                  <w:r>
                    <w:rPr>
                      <w:color w:val="2C4079"/>
                    </w:rPr>
                    <w:t>Higher chances for vapour locking in DB Tanks, and faster rate of ullage reduction in smaller tanks, can introduce greater risks of overflowing, which needs to be well evaluated and aptly addressed in risk assessment.</w:t>
                  </w:r>
                </w:p>
              </w:txbxContent>
            </v:textbox>
            <w10:wrap type="topAndBottom" anchorx="page"/>
          </v:shape>
        </w:pict>
      </w:r>
      <w:bookmarkStart w:id="406" w:name="o_Conduct_risk_assessment_for_filling_up"/>
      <w:bookmarkEnd w:id="406"/>
      <w:r w:rsidR="00710D19">
        <w:t>Conduct risk assessment for filling up the Bunker tanks to the range of 95 % to ascertain the Hazards &amp; the Risk control</w:t>
      </w:r>
      <w:r w:rsidR="00710D19">
        <w:rPr>
          <w:spacing w:val="-8"/>
        </w:rPr>
        <w:t xml:space="preserve"> </w:t>
      </w:r>
      <w:r w:rsidR="00710D19">
        <w:t>measures.</w:t>
      </w:r>
    </w:p>
    <w:p w14:paraId="0E04216F" w14:textId="77777777" w:rsidR="00B03940" w:rsidRDefault="00710D19">
      <w:pPr>
        <w:pStyle w:val="ListParagraph"/>
        <w:numPr>
          <w:ilvl w:val="2"/>
          <w:numId w:val="19"/>
        </w:numPr>
        <w:tabs>
          <w:tab w:val="left" w:pos="984"/>
          <w:tab w:val="left" w:pos="985"/>
        </w:tabs>
        <w:spacing w:before="93" w:line="237" w:lineRule="auto"/>
        <w:ind w:right="417"/>
        <w:rPr>
          <w:rFonts w:ascii="Symbol" w:hAnsi="Symbol"/>
        </w:rPr>
      </w:pPr>
      <w:bookmarkStart w:id="407" w:name="_Send_risk_assessment_to_the_Vessel_Man"/>
      <w:bookmarkEnd w:id="407"/>
      <w:r>
        <w:t>Send risk assessment to the Vessel Manager/Marine- HSSEQ Superintendent for review and</w:t>
      </w:r>
      <w:r>
        <w:rPr>
          <w:spacing w:val="-2"/>
        </w:rPr>
        <w:t xml:space="preserve"> </w:t>
      </w:r>
      <w:r>
        <w:t>approval.</w:t>
      </w:r>
    </w:p>
    <w:p w14:paraId="0E042170" w14:textId="77777777" w:rsidR="00B03940" w:rsidRDefault="00000000">
      <w:pPr>
        <w:pStyle w:val="ListParagraph"/>
        <w:numPr>
          <w:ilvl w:val="2"/>
          <w:numId w:val="19"/>
        </w:numPr>
        <w:tabs>
          <w:tab w:val="left" w:pos="984"/>
          <w:tab w:val="left" w:pos="985"/>
        </w:tabs>
        <w:spacing w:before="121"/>
        <w:ind w:hanging="361"/>
        <w:rPr>
          <w:rFonts w:ascii="Symbol" w:hAnsi="Symbol"/>
        </w:rPr>
      </w:pPr>
      <w:r>
        <w:pict w14:anchorId="0E04232D">
          <v:shape id="_x0000_s2089" type="#_x0000_t202" style="position:absolute;left:0;text-align:left;margin-left:55pt;margin-top:26.55pt;width:483pt;height:35.75pt;z-index:-251628544;mso-wrap-distance-left:0;mso-wrap-distance-right:0;mso-position-horizontal-relative:page" filled="f" strokecolor="#2c4079" strokeweight="2.22pt">
            <v:textbox inset="0,0,0,0">
              <w:txbxContent>
                <w:p w14:paraId="0E042374" w14:textId="77777777" w:rsidR="00B03940" w:rsidRDefault="00710D19">
                  <w:pPr>
                    <w:pStyle w:val="BodyText"/>
                    <w:spacing w:before="18"/>
                    <w:ind w:left="29" w:firstLine="0"/>
                  </w:pPr>
                  <w:r>
                    <w:rPr>
                      <w:color w:val="2C4079"/>
                    </w:rPr>
                    <w:t>Note:</w:t>
                  </w:r>
                </w:p>
                <w:p w14:paraId="0E042375" w14:textId="77777777" w:rsidR="00B03940" w:rsidRDefault="00710D19">
                  <w:pPr>
                    <w:pStyle w:val="BodyText"/>
                    <w:spacing w:before="122" w:line="265" w:lineRule="exact"/>
                    <w:ind w:left="29" w:firstLine="0"/>
                  </w:pPr>
                  <w:bookmarkStart w:id="408" w:name="Air_locks_in_95%_filling_can_be_detrimen"/>
                  <w:bookmarkEnd w:id="408"/>
                  <w:r>
                    <w:rPr>
                      <w:color w:val="2C4079"/>
                    </w:rPr>
                    <w:t>Air locks in 95% filling can be detrimental to tank structure.</w:t>
                  </w:r>
                </w:p>
              </w:txbxContent>
            </v:textbox>
            <w10:wrap type="topAndBottom" anchorx="page"/>
          </v:shape>
        </w:pict>
      </w:r>
      <w:bookmarkStart w:id="409" w:name="_Ensure_tank_venting_system_is_checked_"/>
      <w:bookmarkEnd w:id="409"/>
      <w:r w:rsidR="00710D19">
        <w:t>Ensure tank venting system is checked and verified for</w:t>
      </w:r>
      <w:r w:rsidR="00710D19">
        <w:rPr>
          <w:spacing w:val="-12"/>
        </w:rPr>
        <w:t xml:space="preserve"> </w:t>
      </w:r>
      <w:r w:rsidR="00710D19">
        <w:t>operation.</w:t>
      </w:r>
    </w:p>
    <w:p w14:paraId="0E042171" w14:textId="77777777" w:rsidR="00B03940" w:rsidRDefault="00710D19">
      <w:pPr>
        <w:pStyle w:val="ListParagraph"/>
        <w:numPr>
          <w:ilvl w:val="2"/>
          <w:numId w:val="19"/>
        </w:numPr>
        <w:tabs>
          <w:tab w:val="left" w:pos="984"/>
          <w:tab w:val="left" w:pos="985"/>
        </w:tabs>
        <w:spacing w:before="93" w:line="237" w:lineRule="auto"/>
        <w:ind w:right="423"/>
        <w:rPr>
          <w:rFonts w:ascii="Symbol" w:hAnsi="Symbol"/>
        </w:rPr>
      </w:pPr>
      <w:bookmarkStart w:id="410" w:name="_Ensure_that_level_gauges_and_high_leve"/>
      <w:bookmarkEnd w:id="410"/>
      <w:r>
        <w:t>Ensure that level gauges and high level alarms for all tanks in fuel system are tested for satisfactory operations.</w:t>
      </w:r>
    </w:p>
    <w:p w14:paraId="0E042172" w14:textId="77777777" w:rsidR="00B03940" w:rsidRDefault="00710D19">
      <w:pPr>
        <w:pStyle w:val="ListParagraph"/>
        <w:numPr>
          <w:ilvl w:val="2"/>
          <w:numId w:val="19"/>
        </w:numPr>
        <w:tabs>
          <w:tab w:val="left" w:pos="984"/>
          <w:tab w:val="left" w:pos="985"/>
        </w:tabs>
        <w:spacing w:before="123" w:line="237" w:lineRule="auto"/>
        <w:ind w:right="415"/>
        <w:rPr>
          <w:rFonts w:ascii="Symbol" w:hAnsi="Symbol"/>
        </w:rPr>
      </w:pPr>
      <w:bookmarkStart w:id="411" w:name="_Check_manual_soundings_of_receiving_ta"/>
      <w:bookmarkEnd w:id="411"/>
      <w:r>
        <w:t>Check manual soundings of receiving tank at interval not exceeding 5 minutes and compare with remote level gauges while topping off to 95% from 90</w:t>
      </w:r>
      <w:r>
        <w:rPr>
          <w:spacing w:val="-10"/>
        </w:rPr>
        <w:t xml:space="preserve"> </w:t>
      </w:r>
      <w:r>
        <w:t>%.</w:t>
      </w:r>
    </w:p>
    <w:p w14:paraId="0E042174" w14:textId="41D8017B" w:rsidR="00B03940" w:rsidRDefault="002A287F">
      <w:pPr>
        <w:pStyle w:val="ListParagraph"/>
        <w:numPr>
          <w:ilvl w:val="2"/>
          <w:numId w:val="19"/>
        </w:numPr>
        <w:tabs>
          <w:tab w:val="left" w:pos="984"/>
          <w:tab w:val="left" w:pos="985"/>
        </w:tabs>
        <w:spacing w:before="73"/>
        <w:ind w:hanging="361"/>
        <w:rPr>
          <w:rFonts w:ascii="Symbol" w:hAnsi="Symbol"/>
        </w:rPr>
      </w:pPr>
      <w:r>
        <w:rPr>
          <w:rFonts w:ascii="Symbol" w:hAnsi="Symbol"/>
        </w:rPr>
        <w:lastRenderedPageBreak/>
        <w:t>–</w:t>
      </w:r>
      <w:bookmarkStart w:id="412" w:name="_Check_any_trim_and/or_list_with_C/O"/>
      <w:bookmarkEnd w:id="412"/>
      <w:r>
        <w:t>Check any trim and/or list with</w:t>
      </w:r>
      <w:r>
        <w:rPr>
          <w:spacing w:val="-5"/>
        </w:rPr>
        <w:t xml:space="preserve"> </w:t>
      </w:r>
      <w:r>
        <w:t>C/O</w:t>
      </w:r>
    </w:p>
    <w:p w14:paraId="0E042175"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413" w:name="_Keep_overflow_tanks_empty_as_a_conting"/>
      <w:bookmarkEnd w:id="413"/>
      <w:r>
        <w:t>Keep overflow tanks empty as a contingency wherever</w:t>
      </w:r>
      <w:r>
        <w:rPr>
          <w:spacing w:val="-7"/>
        </w:rPr>
        <w:t xml:space="preserve"> </w:t>
      </w:r>
      <w:r>
        <w:t>fitted.</w:t>
      </w:r>
    </w:p>
    <w:p w14:paraId="0E042176" w14:textId="77777777" w:rsidR="00B03940" w:rsidRDefault="00710D19">
      <w:pPr>
        <w:pStyle w:val="ListParagraph"/>
        <w:numPr>
          <w:ilvl w:val="2"/>
          <w:numId w:val="19"/>
        </w:numPr>
        <w:tabs>
          <w:tab w:val="left" w:pos="984"/>
          <w:tab w:val="left" w:pos="985"/>
        </w:tabs>
        <w:spacing w:before="119" w:line="237" w:lineRule="auto"/>
        <w:ind w:right="414"/>
        <w:rPr>
          <w:rFonts w:ascii="Symbol" w:hAnsi="Symbol"/>
        </w:rPr>
      </w:pPr>
      <w:bookmarkStart w:id="414" w:name="_Final_topping_off_rate_for_HFO_bunker_"/>
      <w:bookmarkEnd w:id="414"/>
      <w:r>
        <w:t>Final topping off rate for HFO bunker tanks &amp; MDO / LSDO bunker tanks should be established.</w:t>
      </w:r>
    </w:p>
    <w:p w14:paraId="0E042177" w14:textId="77777777" w:rsidR="00B03940" w:rsidRDefault="00710D19">
      <w:pPr>
        <w:pStyle w:val="ListParagraph"/>
        <w:numPr>
          <w:ilvl w:val="3"/>
          <w:numId w:val="19"/>
        </w:numPr>
        <w:tabs>
          <w:tab w:val="left" w:pos="1416"/>
          <w:tab w:val="left" w:pos="1417"/>
        </w:tabs>
        <w:spacing w:before="120"/>
        <w:ind w:hanging="361"/>
      </w:pPr>
      <w:bookmarkStart w:id="415" w:name="o_Recommended_rate_1/5th_(20%)_of_the_ma"/>
      <w:bookmarkEnd w:id="415"/>
      <w:r>
        <w:t>Recommended rate 1/5th (20%) of the maximum loading</w:t>
      </w:r>
      <w:r>
        <w:rPr>
          <w:spacing w:val="-6"/>
        </w:rPr>
        <w:t xml:space="preserve"> </w:t>
      </w:r>
      <w:r>
        <w:t>rate,</w:t>
      </w:r>
    </w:p>
    <w:p w14:paraId="0E042178" w14:textId="77777777" w:rsidR="00B03940" w:rsidRDefault="00710D19">
      <w:pPr>
        <w:pStyle w:val="ListParagraph"/>
        <w:numPr>
          <w:ilvl w:val="3"/>
          <w:numId w:val="19"/>
        </w:numPr>
        <w:tabs>
          <w:tab w:val="left" w:pos="1416"/>
          <w:tab w:val="left" w:pos="1417"/>
        </w:tabs>
        <w:spacing w:before="115" w:line="223" w:lineRule="auto"/>
        <w:ind w:right="415"/>
      </w:pPr>
      <w:bookmarkStart w:id="416" w:name="o_Consider_the_construction_of_the_tank_"/>
      <w:bookmarkEnd w:id="416"/>
      <w:r>
        <w:t>Consider the construction of the tank and the location of the sounding / air pipes to determine maximum loading</w:t>
      </w:r>
      <w:r>
        <w:rPr>
          <w:spacing w:val="-1"/>
        </w:rPr>
        <w:t xml:space="preserve"> </w:t>
      </w:r>
      <w:r>
        <w:t>rate</w:t>
      </w:r>
    </w:p>
    <w:p w14:paraId="0E042179" w14:textId="77777777" w:rsidR="00B03940" w:rsidRDefault="00710D19">
      <w:pPr>
        <w:pStyle w:val="ListParagraph"/>
        <w:numPr>
          <w:ilvl w:val="3"/>
          <w:numId w:val="19"/>
        </w:numPr>
        <w:tabs>
          <w:tab w:val="left" w:pos="1416"/>
          <w:tab w:val="left" w:pos="1417"/>
        </w:tabs>
        <w:spacing w:before="135" w:line="223" w:lineRule="auto"/>
        <w:ind w:right="416"/>
      </w:pPr>
      <w:bookmarkStart w:id="417" w:name="o_Agree_topping_off_rates_with_bunker_su"/>
      <w:bookmarkEnd w:id="417"/>
      <w:r>
        <w:t>Agree</w:t>
      </w:r>
      <w:r>
        <w:rPr>
          <w:spacing w:val="-12"/>
        </w:rPr>
        <w:t xml:space="preserve"> </w:t>
      </w:r>
      <w:r>
        <w:t>topping</w:t>
      </w:r>
      <w:r>
        <w:rPr>
          <w:spacing w:val="-10"/>
        </w:rPr>
        <w:t xml:space="preserve"> </w:t>
      </w:r>
      <w:r>
        <w:t>off</w:t>
      </w:r>
      <w:r>
        <w:rPr>
          <w:spacing w:val="-12"/>
        </w:rPr>
        <w:t xml:space="preserve"> </w:t>
      </w:r>
      <w:r>
        <w:t>rates</w:t>
      </w:r>
      <w:r>
        <w:rPr>
          <w:spacing w:val="-9"/>
        </w:rPr>
        <w:t xml:space="preserve"> </w:t>
      </w:r>
      <w:r>
        <w:t>with</w:t>
      </w:r>
      <w:r>
        <w:rPr>
          <w:spacing w:val="-11"/>
        </w:rPr>
        <w:t xml:space="preserve"> </w:t>
      </w:r>
      <w:r>
        <w:t>bunker</w:t>
      </w:r>
      <w:r>
        <w:rPr>
          <w:spacing w:val="-9"/>
        </w:rPr>
        <w:t xml:space="preserve"> </w:t>
      </w:r>
      <w:r>
        <w:t>supplier</w:t>
      </w:r>
      <w:r>
        <w:rPr>
          <w:spacing w:val="-11"/>
        </w:rPr>
        <w:t xml:space="preserve"> </w:t>
      </w:r>
      <w:r>
        <w:t>during</w:t>
      </w:r>
      <w:r>
        <w:rPr>
          <w:spacing w:val="-10"/>
        </w:rPr>
        <w:t xml:space="preserve"> </w:t>
      </w:r>
      <w:r>
        <w:t>pre-bunker</w:t>
      </w:r>
      <w:r>
        <w:rPr>
          <w:spacing w:val="-11"/>
        </w:rPr>
        <w:t xml:space="preserve"> </w:t>
      </w:r>
      <w:r>
        <w:t>transfer</w:t>
      </w:r>
      <w:r>
        <w:rPr>
          <w:spacing w:val="-9"/>
        </w:rPr>
        <w:t xml:space="preserve"> </w:t>
      </w:r>
      <w:r>
        <w:t>meeting</w:t>
      </w:r>
      <w:r>
        <w:rPr>
          <w:spacing w:val="-11"/>
        </w:rPr>
        <w:t xml:space="preserve"> </w:t>
      </w:r>
      <w:r>
        <w:t>and record in bunker safety</w:t>
      </w:r>
      <w:r>
        <w:rPr>
          <w:spacing w:val="-2"/>
        </w:rPr>
        <w:t xml:space="preserve"> </w:t>
      </w:r>
      <w:r>
        <w:t>checklist.</w:t>
      </w:r>
    </w:p>
    <w:p w14:paraId="0E04217A" w14:textId="77777777" w:rsidR="00B03940" w:rsidRDefault="00710D19">
      <w:pPr>
        <w:pStyle w:val="ListParagraph"/>
        <w:numPr>
          <w:ilvl w:val="3"/>
          <w:numId w:val="19"/>
        </w:numPr>
        <w:tabs>
          <w:tab w:val="left" w:pos="1416"/>
          <w:tab w:val="left" w:pos="1417"/>
        </w:tabs>
        <w:spacing w:before="138" w:line="223" w:lineRule="auto"/>
        <w:ind w:right="419"/>
      </w:pPr>
      <w:bookmarkStart w:id="418" w:name="o_Follow_above_mentioned_topping_off_rat"/>
      <w:bookmarkEnd w:id="418"/>
      <w:r>
        <w:t>Follow above mentioned topping off rates regardless of remaining quantity to be received.</w:t>
      </w:r>
    </w:p>
    <w:p w14:paraId="0E04217B" w14:textId="77777777" w:rsidR="00B03940" w:rsidRDefault="00710D19">
      <w:pPr>
        <w:pStyle w:val="ListParagraph"/>
        <w:numPr>
          <w:ilvl w:val="2"/>
          <w:numId w:val="19"/>
        </w:numPr>
        <w:tabs>
          <w:tab w:val="left" w:pos="984"/>
          <w:tab w:val="left" w:pos="985"/>
        </w:tabs>
        <w:spacing w:before="124" w:line="237" w:lineRule="auto"/>
        <w:ind w:right="420"/>
        <w:rPr>
          <w:rFonts w:ascii="Symbol" w:hAnsi="Symbol"/>
        </w:rPr>
      </w:pPr>
      <w:bookmarkStart w:id="419" w:name="_Carry_out_final_topping_off_under_dire"/>
      <w:bookmarkEnd w:id="419"/>
      <w:r>
        <w:t>Carry out final topping off under direct supervision of the Chief Engineer, with a responsible person monitoring the loaded tanks</w:t>
      </w:r>
      <w:r>
        <w:rPr>
          <w:spacing w:val="-6"/>
        </w:rPr>
        <w:t xml:space="preserve"> </w:t>
      </w:r>
      <w:r>
        <w:t>soundings.</w:t>
      </w:r>
    </w:p>
    <w:p w14:paraId="0E04217C" w14:textId="77777777" w:rsidR="00B03940" w:rsidRDefault="00710D19">
      <w:pPr>
        <w:pStyle w:val="ListParagraph"/>
        <w:numPr>
          <w:ilvl w:val="3"/>
          <w:numId w:val="19"/>
        </w:numPr>
        <w:tabs>
          <w:tab w:val="left" w:pos="1416"/>
          <w:tab w:val="left" w:pos="1417"/>
        </w:tabs>
        <w:spacing w:before="134" w:line="223" w:lineRule="auto"/>
        <w:ind w:right="416"/>
      </w:pPr>
      <w:bookmarkStart w:id="420" w:name="o_Seek_additional_guidance_on_case_to_ca"/>
      <w:bookmarkEnd w:id="420"/>
      <w:r>
        <w:t>Seek additional guidance on case to case basis from Vessel Manager/Marine HSSEQ Supt. as office response to risk</w:t>
      </w:r>
      <w:r>
        <w:rPr>
          <w:spacing w:val="-3"/>
        </w:rPr>
        <w:t xml:space="preserve"> </w:t>
      </w:r>
      <w:r>
        <w:t>assessment.</w:t>
      </w:r>
    </w:p>
    <w:p w14:paraId="0E04217D" w14:textId="77777777" w:rsidR="00B03940" w:rsidRDefault="00710D19">
      <w:pPr>
        <w:pStyle w:val="Heading2"/>
        <w:numPr>
          <w:ilvl w:val="1"/>
          <w:numId w:val="19"/>
        </w:numPr>
        <w:tabs>
          <w:tab w:val="left" w:pos="769"/>
        </w:tabs>
        <w:spacing w:before="122"/>
        <w:ind w:right="7259" w:hanging="769"/>
        <w:jc w:val="right"/>
      </w:pPr>
      <w:bookmarkStart w:id="421" w:name="7.12_During_bunkering"/>
      <w:bookmarkStart w:id="422" w:name="_bookmark40"/>
      <w:bookmarkEnd w:id="421"/>
      <w:bookmarkEnd w:id="422"/>
      <w:r>
        <w:t>During</w:t>
      </w:r>
      <w:r>
        <w:rPr>
          <w:spacing w:val="-13"/>
        </w:rPr>
        <w:t xml:space="preserve"> </w:t>
      </w:r>
      <w:r>
        <w:t>bunkering</w:t>
      </w:r>
    </w:p>
    <w:p w14:paraId="0E04217E" w14:textId="77777777" w:rsidR="00B03940" w:rsidRDefault="00710D19">
      <w:pPr>
        <w:pStyle w:val="Heading1"/>
        <w:spacing w:before="31"/>
        <w:ind w:left="0" w:right="7305"/>
        <w:jc w:val="right"/>
      </w:pPr>
      <w:r>
        <w:rPr>
          <w:noProof/>
        </w:rPr>
        <w:drawing>
          <wp:anchor distT="0" distB="0" distL="0" distR="0" simplePos="0" relativeHeight="251688960" behindDoc="0" locked="0" layoutInCell="1" allowOverlap="1" wp14:anchorId="0E04232E" wp14:editId="0E04232F">
            <wp:simplePos x="0" y="0"/>
            <wp:positionH relativeFrom="page">
              <wp:posOffset>1024127</wp:posOffset>
            </wp:positionH>
            <wp:positionV relativeFrom="paragraph">
              <wp:posOffset>60396</wp:posOffset>
            </wp:positionV>
            <wp:extent cx="374522" cy="106299"/>
            <wp:effectExtent l="0" t="0" r="0" b="0"/>
            <wp:wrapNone/>
            <wp:docPr id="3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6.png"/>
                    <pic:cNvPicPr/>
                  </pic:nvPicPr>
                  <pic:blipFill>
                    <a:blip r:embed="rId15" cstate="print"/>
                    <a:stretch>
                      <a:fillRect/>
                    </a:stretch>
                  </pic:blipFill>
                  <pic:spPr>
                    <a:xfrm>
                      <a:off x="0" y="0"/>
                      <a:ext cx="374522" cy="106299"/>
                    </a:xfrm>
                    <a:prstGeom prst="rect">
                      <a:avLst/>
                    </a:prstGeom>
                  </pic:spPr>
                </pic:pic>
              </a:graphicData>
            </a:graphic>
          </wp:anchor>
        </w:drawing>
      </w:r>
      <w:bookmarkStart w:id="423" w:name="7.12.1_Monitoring"/>
      <w:bookmarkStart w:id="424" w:name="_bookmark41"/>
      <w:bookmarkEnd w:id="423"/>
      <w:bookmarkEnd w:id="424"/>
      <w:r>
        <w:rPr>
          <w:w w:val="95"/>
        </w:rPr>
        <w:t>Monitoring</w:t>
      </w:r>
    </w:p>
    <w:p w14:paraId="0E04217F" w14:textId="77777777" w:rsidR="00B03940" w:rsidRDefault="00710D19">
      <w:pPr>
        <w:pStyle w:val="BodyText"/>
        <w:spacing w:before="117"/>
        <w:ind w:left="595" w:firstLine="0"/>
      </w:pPr>
      <w:bookmarkStart w:id="425" w:name="Throughout_the_whole_operation:"/>
      <w:bookmarkEnd w:id="425"/>
      <w:r>
        <w:t>Throughout the whole operation:</w:t>
      </w:r>
    </w:p>
    <w:p w14:paraId="0E042180" w14:textId="77777777" w:rsidR="00B03940" w:rsidRDefault="00710D19">
      <w:pPr>
        <w:pStyle w:val="ListParagraph"/>
        <w:numPr>
          <w:ilvl w:val="2"/>
          <w:numId w:val="19"/>
        </w:numPr>
        <w:tabs>
          <w:tab w:val="left" w:pos="984"/>
          <w:tab w:val="left" w:pos="985"/>
        </w:tabs>
        <w:spacing w:before="121"/>
        <w:ind w:hanging="361"/>
        <w:rPr>
          <w:rFonts w:ascii="Symbol" w:hAnsi="Symbol"/>
        </w:rPr>
      </w:pPr>
      <w:bookmarkStart w:id="426" w:name="_Continuously_monitor_the_rate_of_bunke"/>
      <w:bookmarkEnd w:id="426"/>
      <w:r>
        <w:t>Continuously monitor the rate of bunkers being loaded and onboard</w:t>
      </w:r>
      <w:r>
        <w:rPr>
          <w:spacing w:val="-9"/>
        </w:rPr>
        <w:t xml:space="preserve"> </w:t>
      </w:r>
      <w:r>
        <w:t>quantities.</w:t>
      </w:r>
    </w:p>
    <w:p w14:paraId="0E042181" w14:textId="77777777" w:rsidR="00B03940" w:rsidRDefault="00710D19">
      <w:pPr>
        <w:pStyle w:val="ListParagraph"/>
        <w:numPr>
          <w:ilvl w:val="2"/>
          <w:numId w:val="19"/>
        </w:numPr>
        <w:tabs>
          <w:tab w:val="left" w:pos="984"/>
          <w:tab w:val="left" w:pos="985"/>
        </w:tabs>
        <w:spacing w:before="119" w:line="237" w:lineRule="auto"/>
        <w:ind w:right="417"/>
        <w:rPr>
          <w:rFonts w:ascii="Symbol" w:hAnsi="Symbol"/>
        </w:rPr>
      </w:pPr>
      <w:bookmarkStart w:id="427" w:name="_The_engineers_assigned_to_this_task_sh"/>
      <w:bookmarkEnd w:id="427"/>
      <w:r>
        <w:t>The engineers assigned to this task shall not release or hand over duty to their</w:t>
      </w:r>
      <w:r>
        <w:rPr>
          <w:spacing w:val="-48"/>
        </w:rPr>
        <w:t xml:space="preserve"> </w:t>
      </w:r>
      <w:r>
        <w:t>assigned relieves</w:t>
      </w:r>
      <w:r>
        <w:rPr>
          <w:spacing w:val="-2"/>
        </w:rPr>
        <w:t xml:space="preserve"> </w:t>
      </w:r>
      <w:r>
        <w:t>before:</w:t>
      </w:r>
    </w:p>
    <w:p w14:paraId="0E042182" w14:textId="77777777" w:rsidR="00B03940" w:rsidRDefault="00710D19">
      <w:pPr>
        <w:pStyle w:val="ListParagraph"/>
        <w:numPr>
          <w:ilvl w:val="3"/>
          <w:numId w:val="19"/>
        </w:numPr>
        <w:tabs>
          <w:tab w:val="left" w:pos="1416"/>
          <w:tab w:val="left" w:pos="1417"/>
        </w:tabs>
        <w:spacing w:before="120"/>
        <w:ind w:hanging="361"/>
      </w:pPr>
      <w:bookmarkStart w:id="428" w:name="o_Transmitting_all_the_required_handover"/>
      <w:bookmarkEnd w:id="428"/>
      <w:r>
        <w:t>Transmitting all the required handover information and understanding</w:t>
      </w:r>
      <w:r>
        <w:rPr>
          <w:spacing w:val="-12"/>
        </w:rPr>
        <w:t xml:space="preserve"> </w:t>
      </w:r>
      <w:r>
        <w:t>verified.</w:t>
      </w:r>
    </w:p>
    <w:p w14:paraId="0E042183" w14:textId="77777777" w:rsidR="00B03940" w:rsidRDefault="00710D19">
      <w:pPr>
        <w:pStyle w:val="ListParagraph"/>
        <w:numPr>
          <w:ilvl w:val="3"/>
          <w:numId w:val="19"/>
        </w:numPr>
        <w:tabs>
          <w:tab w:val="left" w:pos="1416"/>
          <w:tab w:val="left" w:pos="1417"/>
        </w:tabs>
        <w:spacing w:before="101"/>
        <w:ind w:hanging="361"/>
      </w:pPr>
      <w:bookmarkStart w:id="429" w:name="o_Informing_the_Chief_Engineer."/>
      <w:bookmarkEnd w:id="429"/>
      <w:r>
        <w:t>Informing the Chief</w:t>
      </w:r>
      <w:r>
        <w:rPr>
          <w:spacing w:val="-4"/>
        </w:rPr>
        <w:t xml:space="preserve"> </w:t>
      </w:r>
      <w:r>
        <w:t>Engineer.</w:t>
      </w:r>
    </w:p>
    <w:p w14:paraId="0E042184" w14:textId="77777777" w:rsidR="00B03940" w:rsidRDefault="00710D19">
      <w:pPr>
        <w:pStyle w:val="ListParagraph"/>
        <w:numPr>
          <w:ilvl w:val="2"/>
          <w:numId w:val="19"/>
        </w:numPr>
        <w:tabs>
          <w:tab w:val="left" w:pos="984"/>
          <w:tab w:val="left" w:pos="985"/>
        </w:tabs>
        <w:spacing w:before="101" w:line="237" w:lineRule="auto"/>
        <w:ind w:right="415"/>
        <w:rPr>
          <w:rFonts w:ascii="Symbol" w:hAnsi="Symbol"/>
        </w:rPr>
      </w:pPr>
      <w:bookmarkStart w:id="430" w:name="_Enforce_two_man_sounding_system_for_sh"/>
      <w:bookmarkEnd w:id="430"/>
      <w:r>
        <w:t>Enforce two man sounding system for ships that don’t have high level alarms in their bunker</w:t>
      </w:r>
      <w:r>
        <w:rPr>
          <w:spacing w:val="-1"/>
        </w:rPr>
        <w:t xml:space="preserve"> </w:t>
      </w:r>
      <w:r>
        <w:t>tanks.</w:t>
      </w:r>
    </w:p>
    <w:p w14:paraId="0E042185"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431" w:name="_The_Deck_Watch_shall_pay_attention_to_"/>
      <w:bookmarkEnd w:id="431"/>
      <w:r>
        <w:t>The Deck Watch shall pay attention to</w:t>
      </w:r>
      <w:r>
        <w:rPr>
          <w:spacing w:val="-4"/>
        </w:rPr>
        <w:t xml:space="preserve"> </w:t>
      </w:r>
      <w:r>
        <w:t>the:</w:t>
      </w:r>
    </w:p>
    <w:p w14:paraId="0E042186" w14:textId="77777777" w:rsidR="00B03940" w:rsidRDefault="00710D19">
      <w:pPr>
        <w:pStyle w:val="ListParagraph"/>
        <w:numPr>
          <w:ilvl w:val="3"/>
          <w:numId w:val="19"/>
        </w:numPr>
        <w:tabs>
          <w:tab w:val="left" w:pos="1416"/>
          <w:tab w:val="left" w:pos="1417"/>
        </w:tabs>
        <w:spacing w:before="118"/>
        <w:ind w:hanging="361"/>
      </w:pPr>
      <w:bookmarkStart w:id="432" w:name="o_Bunker_barge_moorings"/>
      <w:bookmarkEnd w:id="432"/>
      <w:r>
        <w:t>Bunker barge</w:t>
      </w:r>
      <w:r>
        <w:rPr>
          <w:spacing w:val="-2"/>
        </w:rPr>
        <w:t xml:space="preserve"> </w:t>
      </w:r>
      <w:r>
        <w:t>moorings</w:t>
      </w:r>
    </w:p>
    <w:p w14:paraId="0E042187" w14:textId="77777777" w:rsidR="00B03940" w:rsidRDefault="00710D19">
      <w:pPr>
        <w:pStyle w:val="ListParagraph"/>
        <w:numPr>
          <w:ilvl w:val="3"/>
          <w:numId w:val="19"/>
        </w:numPr>
        <w:tabs>
          <w:tab w:val="left" w:pos="1416"/>
          <w:tab w:val="left" w:pos="1417"/>
        </w:tabs>
        <w:ind w:hanging="361"/>
      </w:pPr>
      <w:bookmarkStart w:id="433" w:name="o_Pilot_ladders_rigged_(no_Jacobs_ladder"/>
      <w:bookmarkEnd w:id="433"/>
      <w:r>
        <w:t>Pilot ladders rigged (no Jacobs ladder) with adequate</w:t>
      </w:r>
      <w:r>
        <w:rPr>
          <w:spacing w:val="-6"/>
        </w:rPr>
        <w:t xml:space="preserve"> </w:t>
      </w:r>
      <w:r>
        <w:t>lighting</w:t>
      </w:r>
    </w:p>
    <w:p w14:paraId="0E042188" w14:textId="77777777" w:rsidR="00B03940" w:rsidRDefault="00710D19">
      <w:pPr>
        <w:pStyle w:val="ListParagraph"/>
        <w:numPr>
          <w:ilvl w:val="2"/>
          <w:numId w:val="19"/>
        </w:numPr>
        <w:tabs>
          <w:tab w:val="left" w:pos="984"/>
          <w:tab w:val="left" w:pos="985"/>
        </w:tabs>
        <w:ind w:hanging="361"/>
        <w:rPr>
          <w:rFonts w:ascii="Symbol" w:hAnsi="Symbol"/>
        </w:rPr>
      </w:pPr>
      <w:bookmarkStart w:id="434" w:name="_Keep_all_main_deck_scuppers_plugged."/>
      <w:bookmarkEnd w:id="434"/>
      <w:r>
        <w:t>Keep all main deck scuppers</w:t>
      </w:r>
      <w:r>
        <w:rPr>
          <w:spacing w:val="-1"/>
        </w:rPr>
        <w:t xml:space="preserve"> </w:t>
      </w:r>
      <w:r>
        <w:t>plugged.</w:t>
      </w:r>
    </w:p>
    <w:p w14:paraId="0E042189"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435" w:name="_Check_tightness_of_scupper_plugs_by_pu"/>
      <w:bookmarkEnd w:id="435"/>
      <w:r>
        <w:t>Check tightness of scupper plugs by pulling up the scupper plugs by</w:t>
      </w:r>
      <w:r>
        <w:rPr>
          <w:spacing w:val="-11"/>
        </w:rPr>
        <w:t xml:space="preserve"> </w:t>
      </w:r>
      <w:r>
        <w:t>hand.</w:t>
      </w:r>
    </w:p>
    <w:p w14:paraId="0E04218A" w14:textId="77777777" w:rsidR="00B03940" w:rsidRDefault="00B03940">
      <w:pPr>
        <w:pStyle w:val="BodyText"/>
        <w:spacing w:before="0"/>
        <w:ind w:left="0" w:firstLine="0"/>
        <w:rPr>
          <w:sz w:val="20"/>
        </w:rPr>
      </w:pPr>
    </w:p>
    <w:p w14:paraId="0E04218B" w14:textId="77777777" w:rsidR="00B03940" w:rsidRDefault="00710D19">
      <w:pPr>
        <w:pStyle w:val="Heading1"/>
      </w:pPr>
      <w:r>
        <w:rPr>
          <w:noProof/>
        </w:rPr>
        <w:drawing>
          <wp:anchor distT="0" distB="0" distL="0" distR="0" simplePos="0" relativeHeight="251689984" behindDoc="0" locked="0" layoutInCell="1" allowOverlap="1" wp14:anchorId="0E042330" wp14:editId="0E042331">
            <wp:simplePos x="0" y="0"/>
            <wp:positionH relativeFrom="page">
              <wp:posOffset>1024127</wp:posOffset>
            </wp:positionH>
            <wp:positionV relativeFrom="paragraph">
              <wp:posOffset>199843</wp:posOffset>
            </wp:positionV>
            <wp:extent cx="379095" cy="106297"/>
            <wp:effectExtent l="0" t="0" r="0" b="0"/>
            <wp:wrapNone/>
            <wp:docPr id="4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7.png"/>
                    <pic:cNvPicPr/>
                  </pic:nvPicPr>
                  <pic:blipFill>
                    <a:blip r:embed="rId16" cstate="print"/>
                    <a:stretch>
                      <a:fillRect/>
                    </a:stretch>
                  </pic:blipFill>
                  <pic:spPr>
                    <a:xfrm>
                      <a:off x="0" y="0"/>
                      <a:ext cx="379095" cy="106297"/>
                    </a:xfrm>
                    <a:prstGeom prst="rect">
                      <a:avLst/>
                    </a:prstGeom>
                  </pic:spPr>
                </pic:pic>
              </a:graphicData>
            </a:graphic>
          </wp:anchor>
        </w:drawing>
      </w:r>
      <w:bookmarkStart w:id="436" w:name="7.12.2_Ullages"/>
      <w:bookmarkStart w:id="437" w:name="_bookmark42"/>
      <w:bookmarkEnd w:id="436"/>
      <w:bookmarkEnd w:id="437"/>
      <w:r>
        <w:t>Ullages</w:t>
      </w:r>
    </w:p>
    <w:p w14:paraId="0E04218C"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438" w:name="_Do_not_exceed_30_minutes_for_tank_soun"/>
      <w:bookmarkEnd w:id="438"/>
      <w:r>
        <w:t>Do not exceed 30 minutes for tank soundings/ullaging during bunkering</w:t>
      </w:r>
      <w:r>
        <w:rPr>
          <w:spacing w:val="-11"/>
        </w:rPr>
        <w:t xml:space="preserve"> </w:t>
      </w:r>
      <w:r>
        <w:t>operation.</w:t>
      </w:r>
    </w:p>
    <w:p w14:paraId="0E04218D" w14:textId="77777777" w:rsidR="00B03940" w:rsidRDefault="00710D19">
      <w:pPr>
        <w:pStyle w:val="ListParagraph"/>
        <w:numPr>
          <w:ilvl w:val="2"/>
          <w:numId w:val="19"/>
        </w:numPr>
        <w:tabs>
          <w:tab w:val="left" w:pos="984"/>
          <w:tab w:val="left" w:pos="985"/>
        </w:tabs>
        <w:spacing w:before="119" w:line="237" w:lineRule="auto"/>
        <w:ind w:right="415"/>
        <w:rPr>
          <w:rFonts w:ascii="Symbol" w:hAnsi="Symbol"/>
        </w:rPr>
      </w:pPr>
      <w:bookmarkStart w:id="439" w:name="_Maintain_record_of_the_tank_sounding/u"/>
      <w:bookmarkEnd w:id="439"/>
      <w:r>
        <w:t>Maintain record of the tank sounding/ullaging from both manual sounding and remote gauges.</w:t>
      </w:r>
    </w:p>
    <w:p w14:paraId="0E04218E" w14:textId="77777777" w:rsidR="00B03940" w:rsidRDefault="00710D19">
      <w:pPr>
        <w:pStyle w:val="ListParagraph"/>
        <w:numPr>
          <w:ilvl w:val="2"/>
          <w:numId w:val="19"/>
        </w:numPr>
        <w:tabs>
          <w:tab w:val="left" w:pos="984"/>
          <w:tab w:val="left" w:pos="985"/>
        </w:tabs>
        <w:spacing w:before="121"/>
        <w:ind w:hanging="361"/>
        <w:rPr>
          <w:rFonts w:ascii="Symbol" w:hAnsi="Symbol"/>
        </w:rPr>
      </w:pPr>
      <w:bookmarkStart w:id="440" w:name="_Regularly_compare_sounding_tape_readin"/>
      <w:bookmarkEnd w:id="440"/>
      <w:r>
        <w:t>Regularly compare sounding tape readings and remote gauging system</w:t>
      </w:r>
      <w:r>
        <w:rPr>
          <w:spacing w:val="-13"/>
        </w:rPr>
        <w:t xml:space="preserve"> </w:t>
      </w:r>
      <w:r>
        <w:t>readings.</w:t>
      </w:r>
    </w:p>
    <w:p w14:paraId="0E04218F" w14:textId="77777777" w:rsidR="00B03940" w:rsidRDefault="00710D19">
      <w:pPr>
        <w:pStyle w:val="ListParagraph"/>
        <w:numPr>
          <w:ilvl w:val="2"/>
          <w:numId w:val="19"/>
        </w:numPr>
        <w:tabs>
          <w:tab w:val="left" w:pos="984"/>
          <w:tab w:val="left" w:pos="985"/>
        </w:tabs>
        <w:spacing w:before="120" w:line="237" w:lineRule="auto"/>
        <w:ind w:right="417"/>
        <w:rPr>
          <w:rFonts w:ascii="Symbol" w:hAnsi="Symbol"/>
        </w:rPr>
      </w:pPr>
      <w:bookmarkStart w:id="441" w:name="_Report_any_unexpected_ullage_or_any_un"/>
      <w:bookmarkEnd w:id="441"/>
      <w:r>
        <w:t>Report</w:t>
      </w:r>
      <w:r>
        <w:rPr>
          <w:spacing w:val="-6"/>
        </w:rPr>
        <w:t xml:space="preserve"> </w:t>
      </w:r>
      <w:r>
        <w:t>any</w:t>
      </w:r>
      <w:r>
        <w:rPr>
          <w:spacing w:val="-4"/>
        </w:rPr>
        <w:t xml:space="preserve"> </w:t>
      </w:r>
      <w:r>
        <w:t>unexpected</w:t>
      </w:r>
      <w:r>
        <w:rPr>
          <w:spacing w:val="-5"/>
        </w:rPr>
        <w:t xml:space="preserve"> </w:t>
      </w:r>
      <w:r>
        <w:t>ullage</w:t>
      </w:r>
      <w:r>
        <w:rPr>
          <w:spacing w:val="-4"/>
        </w:rPr>
        <w:t xml:space="preserve"> </w:t>
      </w:r>
      <w:r>
        <w:t>or</w:t>
      </w:r>
      <w:r>
        <w:rPr>
          <w:spacing w:val="-6"/>
        </w:rPr>
        <w:t xml:space="preserve"> </w:t>
      </w:r>
      <w:r>
        <w:t>any</w:t>
      </w:r>
      <w:r>
        <w:rPr>
          <w:spacing w:val="-5"/>
        </w:rPr>
        <w:t xml:space="preserve"> </w:t>
      </w:r>
      <w:r>
        <w:t>uncertainty</w:t>
      </w:r>
      <w:r>
        <w:rPr>
          <w:spacing w:val="-4"/>
        </w:rPr>
        <w:t xml:space="preserve"> </w:t>
      </w:r>
      <w:r>
        <w:t>regarding</w:t>
      </w:r>
      <w:r>
        <w:rPr>
          <w:spacing w:val="-4"/>
        </w:rPr>
        <w:t xml:space="preserve"> </w:t>
      </w:r>
      <w:r>
        <w:t>ullages</w:t>
      </w:r>
      <w:r>
        <w:rPr>
          <w:spacing w:val="-6"/>
        </w:rPr>
        <w:t xml:space="preserve"> </w:t>
      </w:r>
      <w:r>
        <w:t>to</w:t>
      </w:r>
      <w:r>
        <w:rPr>
          <w:spacing w:val="-5"/>
        </w:rPr>
        <w:t xml:space="preserve"> </w:t>
      </w:r>
      <w:r>
        <w:t>the</w:t>
      </w:r>
      <w:r>
        <w:rPr>
          <w:spacing w:val="-6"/>
        </w:rPr>
        <w:t xml:space="preserve"> </w:t>
      </w:r>
      <w:r>
        <w:t>Chief</w:t>
      </w:r>
      <w:r>
        <w:rPr>
          <w:spacing w:val="-6"/>
        </w:rPr>
        <w:t xml:space="preserve"> </w:t>
      </w:r>
      <w:r>
        <w:t>Engineer immediately.</w:t>
      </w:r>
    </w:p>
    <w:p w14:paraId="0E042190" w14:textId="77777777" w:rsidR="00B03940" w:rsidRDefault="00710D19">
      <w:pPr>
        <w:pStyle w:val="ListParagraph"/>
        <w:numPr>
          <w:ilvl w:val="2"/>
          <w:numId w:val="19"/>
        </w:numPr>
        <w:tabs>
          <w:tab w:val="left" w:pos="984"/>
          <w:tab w:val="left" w:pos="985"/>
        </w:tabs>
        <w:spacing w:before="121" w:line="237" w:lineRule="auto"/>
        <w:ind w:right="415"/>
        <w:rPr>
          <w:rFonts w:ascii="Symbol" w:hAnsi="Symbol"/>
        </w:rPr>
      </w:pPr>
      <w:bookmarkStart w:id="442" w:name="_Gas_checks_on_open_deck_areas_should_b"/>
      <w:bookmarkEnd w:id="442"/>
      <w:r>
        <w:lastRenderedPageBreak/>
        <w:t>Gas checks on open deck areas should be made downwind of vents to ensure any hazardous gas is sensed. Adequate PPE to be used as</w:t>
      </w:r>
      <w:r>
        <w:rPr>
          <w:spacing w:val="-11"/>
        </w:rPr>
        <w:t xml:space="preserve"> </w:t>
      </w:r>
      <w:r>
        <w:t>necessary.</w:t>
      </w:r>
    </w:p>
    <w:p w14:paraId="0E042192" w14:textId="16BDA97F" w:rsidR="00B03940" w:rsidRDefault="002A287F">
      <w:pPr>
        <w:pStyle w:val="Heading1"/>
        <w:spacing w:before="83"/>
      </w:pPr>
      <w:r>
        <w:rPr>
          <w:rFonts w:ascii="Symbol" w:hAnsi="Symbol"/>
        </w:rPr>
        <w:t>–</w:t>
      </w:r>
      <w:r w:rsidR="00000000">
        <w:pict w14:anchorId="0E042332">
          <v:shape id="_x0000_s2088" type="#_x0000_t202" style="position:absolute;left:0;text-align:left;margin-left:55pt;margin-top:25.15pt;width:483pt;height:50pt;z-index:-251625472;mso-wrap-distance-left:0;mso-wrap-distance-right:0;mso-position-horizontal-relative:page;mso-position-vertical-relative:text" filled="f" strokecolor="#2c4079" strokeweight="2.22pt">
            <v:textbox inset="0,0,0,0">
              <w:txbxContent>
                <w:p w14:paraId="0E042376" w14:textId="77777777" w:rsidR="00B03940" w:rsidRDefault="00710D19">
                  <w:pPr>
                    <w:pStyle w:val="BodyText"/>
                    <w:spacing w:before="18"/>
                    <w:ind w:left="29" w:firstLine="0"/>
                  </w:pPr>
                  <w:r>
                    <w:rPr>
                      <w:color w:val="2C4079"/>
                    </w:rPr>
                    <w:t>Note:</w:t>
                  </w:r>
                </w:p>
                <w:p w14:paraId="0E042377" w14:textId="77777777" w:rsidR="00B03940" w:rsidRDefault="00710D19">
                  <w:pPr>
                    <w:pStyle w:val="BodyText"/>
                    <w:ind w:left="29" w:firstLine="0"/>
                  </w:pPr>
                  <w:bookmarkStart w:id="443" w:name="Sounding_pipes_located_in_the_engine_roo"/>
                  <w:bookmarkEnd w:id="443"/>
                  <w:r>
                    <w:rPr>
                      <w:color w:val="2C4079"/>
                    </w:rPr>
                    <w:t>Sounding pipes located in the engine room, steering flat and other enclosed spaces are usually fitted with self-closing devices.</w:t>
                  </w:r>
                </w:p>
              </w:txbxContent>
            </v:textbox>
            <w10:wrap type="topAndBottom" anchorx="page"/>
          </v:shape>
        </w:pict>
      </w:r>
      <w:r>
        <w:rPr>
          <w:noProof/>
        </w:rPr>
        <w:drawing>
          <wp:anchor distT="0" distB="0" distL="0" distR="0" simplePos="0" relativeHeight="251695104" behindDoc="0" locked="0" layoutInCell="1" allowOverlap="1" wp14:anchorId="0E042333" wp14:editId="0E042334">
            <wp:simplePos x="0" y="0"/>
            <wp:positionH relativeFrom="page">
              <wp:posOffset>1024127</wp:posOffset>
            </wp:positionH>
            <wp:positionV relativeFrom="paragraph">
              <wp:posOffset>93670</wp:posOffset>
            </wp:positionV>
            <wp:extent cx="377571" cy="108584"/>
            <wp:effectExtent l="0" t="0" r="0" b="0"/>
            <wp:wrapNone/>
            <wp:docPr id="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8.png"/>
                    <pic:cNvPicPr/>
                  </pic:nvPicPr>
                  <pic:blipFill>
                    <a:blip r:embed="rId17" cstate="print"/>
                    <a:stretch>
                      <a:fillRect/>
                    </a:stretch>
                  </pic:blipFill>
                  <pic:spPr>
                    <a:xfrm>
                      <a:off x="0" y="0"/>
                      <a:ext cx="377571" cy="108584"/>
                    </a:xfrm>
                    <a:prstGeom prst="rect">
                      <a:avLst/>
                    </a:prstGeom>
                  </pic:spPr>
                </pic:pic>
              </a:graphicData>
            </a:graphic>
          </wp:anchor>
        </w:drawing>
      </w:r>
      <w:bookmarkStart w:id="444" w:name="7.12.3_Self-closing_sounding_pipes"/>
      <w:bookmarkStart w:id="445" w:name="_bookmark43"/>
      <w:bookmarkEnd w:id="444"/>
      <w:bookmarkEnd w:id="445"/>
      <w:r>
        <w:t>Self-closing sounding pipes</w:t>
      </w:r>
    </w:p>
    <w:p w14:paraId="0E042193" w14:textId="77777777" w:rsidR="00B03940" w:rsidRDefault="00710D19">
      <w:pPr>
        <w:pStyle w:val="ListParagraph"/>
        <w:numPr>
          <w:ilvl w:val="2"/>
          <w:numId w:val="19"/>
        </w:numPr>
        <w:tabs>
          <w:tab w:val="left" w:pos="984"/>
          <w:tab w:val="left" w:pos="985"/>
        </w:tabs>
        <w:spacing w:before="91"/>
        <w:ind w:hanging="361"/>
        <w:rPr>
          <w:rFonts w:ascii="Symbol" w:hAnsi="Symbol"/>
        </w:rPr>
      </w:pPr>
      <w:bookmarkStart w:id="446" w:name="_Never_lock_or_tie_self-closing_soundin"/>
      <w:bookmarkEnd w:id="446"/>
      <w:r>
        <w:t>Never lock or tie self-closing sounding cocks in the open</w:t>
      </w:r>
      <w:r>
        <w:rPr>
          <w:spacing w:val="-12"/>
        </w:rPr>
        <w:t xml:space="preserve"> </w:t>
      </w:r>
      <w:r>
        <w:t>position.</w:t>
      </w:r>
    </w:p>
    <w:p w14:paraId="0E042194" w14:textId="77777777" w:rsidR="00B03940" w:rsidRDefault="00B03940">
      <w:pPr>
        <w:pStyle w:val="BodyText"/>
        <w:spacing w:before="0"/>
        <w:ind w:left="0" w:firstLine="0"/>
        <w:rPr>
          <w:sz w:val="20"/>
        </w:rPr>
      </w:pPr>
    </w:p>
    <w:p w14:paraId="0E042195" w14:textId="77777777" w:rsidR="00B03940" w:rsidRDefault="00710D19">
      <w:pPr>
        <w:pStyle w:val="Heading1"/>
      </w:pPr>
      <w:r>
        <w:rPr>
          <w:noProof/>
        </w:rPr>
        <w:drawing>
          <wp:anchor distT="0" distB="0" distL="0" distR="0" simplePos="0" relativeHeight="251696128" behindDoc="0" locked="0" layoutInCell="1" allowOverlap="1" wp14:anchorId="0E042335" wp14:editId="0E042336">
            <wp:simplePos x="0" y="0"/>
            <wp:positionH relativeFrom="page">
              <wp:posOffset>1024127</wp:posOffset>
            </wp:positionH>
            <wp:positionV relativeFrom="paragraph">
              <wp:posOffset>200096</wp:posOffset>
            </wp:positionV>
            <wp:extent cx="382143" cy="106299"/>
            <wp:effectExtent l="0" t="0" r="0" b="0"/>
            <wp:wrapNone/>
            <wp:docPr id="4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9.png"/>
                    <pic:cNvPicPr/>
                  </pic:nvPicPr>
                  <pic:blipFill>
                    <a:blip r:embed="rId18" cstate="print"/>
                    <a:stretch>
                      <a:fillRect/>
                    </a:stretch>
                  </pic:blipFill>
                  <pic:spPr>
                    <a:xfrm>
                      <a:off x="0" y="0"/>
                      <a:ext cx="382143" cy="106299"/>
                    </a:xfrm>
                    <a:prstGeom prst="rect">
                      <a:avLst/>
                    </a:prstGeom>
                  </pic:spPr>
                </pic:pic>
              </a:graphicData>
            </a:graphic>
          </wp:anchor>
        </w:drawing>
      </w:r>
      <w:bookmarkStart w:id="447" w:name="7.12.4_Temperatures,_density_and_flow_me"/>
      <w:bookmarkStart w:id="448" w:name="_bookmark44"/>
      <w:bookmarkEnd w:id="447"/>
      <w:bookmarkEnd w:id="448"/>
      <w:r>
        <w:t>Temperatures, density and flow meter</w:t>
      </w:r>
    </w:p>
    <w:p w14:paraId="0E042196" w14:textId="77777777" w:rsidR="00B03940" w:rsidRDefault="00710D19">
      <w:pPr>
        <w:pStyle w:val="ListParagraph"/>
        <w:numPr>
          <w:ilvl w:val="2"/>
          <w:numId w:val="19"/>
        </w:numPr>
        <w:tabs>
          <w:tab w:val="left" w:pos="984"/>
          <w:tab w:val="left" w:pos="985"/>
        </w:tabs>
        <w:spacing w:before="119"/>
        <w:ind w:hanging="361"/>
        <w:rPr>
          <w:rFonts w:ascii="Symbol" w:hAnsi="Symbol"/>
        </w:rPr>
      </w:pPr>
      <w:bookmarkStart w:id="449" w:name="_Measure_temperature_and_density_during"/>
      <w:bookmarkEnd w:id="449"/>
      <w:r>
        <w:t>Measure temperature and density during the bunkering</w:t>
      </w:r>
      <w:r>
        <w:rPr>
          <w:spacing w:val="-5"/>
        </w:rPr>
        <w:t xml:space="preserve"> </w:t>
      </w:r>
      <w:r>
        <w:t>operation.</w:t>
      </w:r>
    </w:p>
    <w:p w14:paraId="0E042197" w14:textId="77777777" w:rsidR="00B03940" w:rsidRDefault="00000000">
      <w:pPr>
        <w:pStyle w:val="ListParagraph"/>
        <w:numPr>
          <w:ilvl w:val="2"/>
          <w:numId w:val="19"/>
        </w:numPr>
        <w:tabs>
          <w:tab w:val="left" w:pos="984"/>
          <w:tab w:val="left" w:pos="985"/>
        </w:tabs>
        <w:spacing w:before="116"/>
        <w:ind w:hanging="361"/>
        <w:rPr>
          <w:rFonts w:ascii="Symbol" w:hAnsi="Symbol"/>
        </w:rPr>
      </w:pPr>
      <w:r>
        <w:pict w14:anchorId="0E042337">
          <v:shape id="_x0000_s2087" type="#_x0000_t202" style="position:absolute;left:0;text-align:left;margin-left:55pt;margin-top:26.3pt;width:483pt;height:50pt;z-index:-251624448;mso-wrap-distance-left:0;mso-wrap-distance-right:0;mso-position-horizontal-relative:page" filled="f" strokecolor="#2c4079" strokeweight="2.22pt">
            <v:textbox inset="0,0,0,0">
              <w:txbxContent>
                <w:p w14:paraId="0E042378" w14:textId="77777777" w:rsidR="00B03940" w:rsidRDefault="00710D19">
                  <w:pPr>
                    <w:pStyle w:val="BodyText"/>
                    <w:spacing w:before="18"/>
                    <w:ind w:left="29" w:firstLine="0"/>
                  </w:pPr>
                  <w:r>
                    <w:rPr>
                      <w:color w:val="2C4079"/>
                    </w:rPr>
                    <w:t>Note:</w:t>
                  </w:r>
                </w:p>
                <w:p w14:paraId="0E042379" w14:textId="77777777" w:rsidR="00B03940" w:rsidRDefault="00710D19">
                  <w:pPr>
                    <w:pStyle w:val="BodyText"/>
                    <w:spacing w:before="121"/>
                    <w:ind w:left="29" w:firstLine="0"/>
                  </w:pPr>
                  <w:bookmarkStart w:id="450" w:name="If_hydrometer_is_not_available_on_board,"/>
                  <w:bookmarkEnd w:id="450"/>
                  <w:r>
                    <w:rPr>
                      <w:color w:val="2C4079"/>
                    </w:rPr>
                    <w:t>If hydrometer is not available on board, the Chief Engineer must requisition hydrometers for measurement of densities in the range of densities - 0.8 to 1.1.</w:t>
                  </w:r>
                </w:p>
              </w:txbxContent>
            </v:textbox>
            <w10:wrap type="topAndBottom" anchorx="page"/>
          </v:shape>
        </w:pict>
      </w:r>
      <w:bookmarkStart w:id="451" w:name="_Compare_the_results_with_figures_given"/>
      <w:bookmarkEnd w:id="451"/>
      <w:r w:rsidR="00710D19">
        <w:t>Compare the results with figures given by the</w:t>
      </w:r>
      <w:r w:rsidR="00710D19">
        <w:rPr>
          <w:spacing w:val="-10"/>
        </w:rPr>
        <w:t xml:space="preserve"> </w:t>
      </w:r>
      <w:r w:rsidR="00710D19">
        <w:t>supplier.</w:t>
      </w:r>
    </w:p>
    <w:p w14:paraId="0E042198" w14:textId="77777777" w:rsidR="00B03940" w:rsidRDefault="00710D19">
      <w:pPr>
        <w:pStyle w:val="ListParagraph"/>
        <w:numPr>
          <w:ilvl w:val="2"/>
          <w:numId w:val="19"/>
        </w:numPr>
        <w:tabs>
          <w:tab w:val="left" w:pos="984"/>
          <w:tab w:val="left" w:pos="985"/>
        </w:tabs>
        <w:spacing w:before="91" w:line="268" w:lineRule="exact"/>
        <w:ind w:hanging="361"/>
        <w:rPr>
          <w:rFonts w:ascii="Symbol" w:hAnsi="Symbol"/>
        </w:rPr>
      </w:pPr>
      <w:bookmarkStart w:id="452" w:name="_Master_must_issue_a_letter_of_protest_"/>
      <w:bookmarkEnd w:id="452"/>
      <w:r>
        <w:t>Master</w:t>
      </w:r>
      <w:r>
        <w:rPr>
          <w:spacing w:val="-19"/>
        </w:rPr>
        <w:t xml:space="preserve"> </w:t>
      </w:r>
      <w:r>
        <w:t>must</w:t>
      </w:r>
      <w:r>
        <w:rPr>
          <w:spacing w:val="-18"/>
        </w:rPr>
        <w:t xml:space="preserve"> </w:t>
      </w:r>
      <w:r>
        <w:t>issue</w:t>
      </w:r>
      <w:r>
        <w:rPr>
          <w:spacing w:val="-19"/>
        </w:rPr>
        <w:t xml:space="preserve"> </w:t>
      </w:r>
      <w:r>
        <w:t>a</w:t>
      </w:r>
      <w:r>
        <w:rPr>
          <w:spacing w:val="-19"/>
        </w:rPr>
        <w:t xml:space="preserve"> </w:t>
      </w:r>
      <w:r>
        <w:t>letter</w:t>
      </w:r>
      <w:r>
        <w:rPr>
          <w:spacing w:val="-18"/>
        </w:rPr>
        <w:t xml:space="preserve"> </w:t>
      </w:r>
      <w:r>
        <w:t>of</w:t>
      </w:r>
      <w:r>
        <w:rPr>
          <w:spacing w:val="-19"/>
        </w:rPr>
        <w:t xml:space="preserve"> </w:t>
      </w:r>
      <w:r>
        <w:t>protest</w:t>
      </w:r>
      <w:r>
        <w:rPr>
          <w:spacing w:val="-19"/>
        </w:rPr>
        <w:t xml:space="preserve"> </w:t>
      </w:r>
      <w:r>
        <w:t>if</w:t>
      </w:r>
      <w:r>
        <w:rPr>
          <w:spacing w:val="-19"/>
        </w:rPr>
        <w:t xml:space="preserve"> </w:t>
      </w:r>
      <w:r>
        <w:t>any</w:t>
      </w:r>
      <w:r>
        <w:rPr>
          <w:spacing w:val="-19"/>
        </w:rPr>
        <w:t xml:space="preserve"> </w:t>
      </w:r>
      <w:r>
        <w:t>difference</w:t>
      </w:r>
      <w:r>
        <w:rPr>
          <w:spacing w:val="-18"/>
        </w:rPr>
        <w:t xml:space="preserve"> </w:t>
      </w:r>
      <w:r>
        <w:t>between</w:t>
      </w:r>
      <w:r>
        <w:rPr>
          <w:spacing w:val="-18"/>
        </w:rPr>
        <w:t xml:space="preserve"> </w:t>
      </w:r>
      <w:r>
        <w:t>supplier’s</w:t>
      </w:r>
      <w:r>
        <w:rPr>
          <w:spacing w:val="-15"/>
        </w:rPr>
        <w:t xml:space="preserve"> </w:t>
      </w:r>
      <w:r>
        <w:t>and</w:t>
      </w:r>
      <w:r>
        <w:rPr>
          <w:spacing w:val="-20"/>
        </w:rPr>
        <w:t xml:space="preserve"> </w:t>
      </w:r>
      <w:r>
        <w:t>ship’s</w:t>
      </w:r>
      <w:r>
        <w:rPr>
          <w:spacing w:val="-18"/>
        </w:rPr>
        <w:t xml:space="preserve"> </w:t>
      </w:r>
      <w:r>
        <w:t>figures</w:t>
      </w:r>
    </w:p>
    <w:p w14:paraId="0E042199" w14:textId="77777777" w:rsidR="00B03940" w:rsidRDefault="00710D19">
      <w:pPr>
        <w:pStyle w:val="BodyText"/>
        <w:spacing w:before="0" w:line="265" w:lineRule="exact"/>
        <w:ind w:left="984" w:firstLine="0"/>
      </w:pPr>
      <w:r>
        <w:t>is noticed.</w:t>
      </w:r>
    </w:p>
    <w:p w14:paraId="0E04219A" w14:textId="77777777" w:rsidR="00B03940" w:rsidRDefault="00710D19">
      <w:pPr>
        <w:pStyle w:val="ListParagraph"/>
        <w:numPr>
          <w:ilvl w:val="2"/>
          <w:numId w:val="19"/>
        </w:numPr>
        <w:tabs>
          <w:tab w:val="left" w:pos="984"/>
          <w:tab w:val="left" w:pos="985"/>
        </w:tabs>
        <w:spacing w:before="119"/>
        <w:ind w:hanging="361"/>
        <w:rPr>
          <w:rFonts w:ascii="Symbol" w:hAnsi="Symbol"/>
        </w:rPr>
      </w:pPr>
      <w:bookmarkStart w:id="453" w:name="_When_a_flow_meter_is_used,_the_Chief_E"/>
      <w:bookmarkEnd w:id="453"/>
      <w:r>
        <w:t>When a flow meter is used, the Chief Engineer</w:t>
      </w:r>
      <w:r>
        <w:rPr>
          <w:spacing w:val="-5"/>
        </w:rPr>
        <w:t xml:space="preserve"> </w:t>
      </w:r>
      <w:r>
        <w:t>shall:</w:t>
      </w:r>
    </w:p>
    <w:p w14:paraId="0E04219B" w14:textId="77777777" w:rsidR="00B03940" w:rsidRDefault="00710D19">
      <w:pPr>
        <w:pStyle w:val="ListParagraph"/>
        <w:numPr>
          <w:ilvl w:val="3"/>
          <w:numId w:val="19"/>
        </w:numPr>
        <w:tabs>
          <w:tab w:val="left" w:pos="1416"/>
          <w:tab w:val="left" w:pos="1417"/>
        </w:tabs>
        <w:spacing w:before="117"/>
        <w:ind w:hanging="361"/>
      </w:pPr>
      <w:bookmarkStart w:id="454" w:name="o_Verify_the_meter_readings_before_comme"/>
      <w:bookmarkEnd w:id="454"/>
      <w:r>
        <w:t>Verify the meter readings before commencement and on completion of</w:t>
      </w:r>
      <w:r>
        <w:rPr>
          <w:spacing w:val="-21"/>
        </w:rPr>
        <w:t xml:space="preserve"> </w:t>
      </w:r>
      <w:r>
        <w:t>bunkering.</w:t>
      </w:r>
    </w:p>
    <w:p w14:paraId="0E04219C" w14:textId="77777777" w:rsidR="00B03940" w:rsidRDefault="00710D19">
      <w:pPr>
        <w:pStyle w:val="ListParagraph"/>
        <w:numPr>
          <w:ilvl w:val="3"/>
          <w:numId w:val="19"/>
        </w:numPr>
        <w:tabs>
          <w:tab w:val="left" w:pos="1416"/>
          <w:tab w:val="left" w:pos="1417"/>
        </w:tabs>
        <w:ind w:hanging="361"/>
      </w:pPr>
      <w:bookmarkStart w:id="455" w:name="o_Compare_the_figures_against_ship’s_fig"/>
      <w:bookmarkEnd w:id="455"/>
      <w:r>
        <w:t>Compare the figures against ship’s</w:t>
      </w:r>
      <w:r>
        <w:rPr>
          <w:spacing w:val="-3"/>
        </w:rPr>
        <w:t xml:space="preserve"> </w:t>
      </w:r>
      <w:r>
        <w:t>figures.</w:t>
      </w:r>
    </w:p>
    <w:p w14:paraId="0E04219D" w14:textId="77777777" w:rsidR="00B03940" w:rsidRDefault="00710D19">
      <w:pPr>
        <w:pStyle w:val="ListParagraph"/>
        <w:numPr>
          <w:ilvl w:val="2"/>
          <w:numId w:val="19"/>
        </w:numPr>
        <w:tabs>
          <w:tab w:val="left" w:pos="984"/>
          <w:tab w:val="left" w:pos="985"/>
        </w:tabs>
        <w:spacing w:before="101"/>
        <w:ind w:hanging="361"/>
        <w:rPr>
          <w:rFonts w:ascii="Symbol" w:hAnsi="Symbol"/>
        </w:rPr>
      </w:pPr>
      <w:bookmarkStart w:id="456" w:name="_When_loading_bunkers_into_ship’s_tanks"/>
      <w:bookmarkEnd w:id="456"/>
      <w:r>
        <w:t>When loading bunkers into ship’s tanks which are in service, Fuel oil</w:t>
      </w:r>
      <w:r>
        <w:rPr>
          <w:spacing w:val="-19"/>
        </w:rPr>
        <w:t xml:space="preserve"> </w:t>
      </w:r>
      <w:r>
        <w:t>temperature:</w:t>
      </w:r>
    </w:p>
    <w:p w14:paraId="0E04219E" w14:textId="77777777" w:rsidR="00B03940" w:rsidRDefault="00710D19">
      <w:pPr>
        <w:pStyle w:val="ListParagraph"/>
        <w:numPr>
          <w:ilvl w:val="3"/>
          <w:numId w:val="19"/>
        </w:numPr>
        <w:tabs>
          <w:tab w:val="left" w:pos="1416"/>
          <w:tab w:val="left" w:pos="1417"/>
        </w:tabs>
        <w:spacing w:before="116"/>
        <w:ind w:hanging="361"/>
      </w:pPr>
      <w:bookmarkStart w:id="457" w:name="o_Shall_not_exceed_140_F_(60_C)"/>
      <w:bookmarkEnd w:id="457"/>
      <w:r>
        <w:t>Shall not exceed 140°F</w:t>
      </w:r>
      <w:r>
        <w:rPr>
          <w:spacing w:val="-2"/>
        </w:rPr>
        <w:t xml:space="preserve"> </w:t>
      </w:r>
      <w:r>
        <w:t>(60°C)</w:t>
      </w:r>
    </w:p>
    <w:p w14:paraId="0E04219F" w14:textId="77777777" w:rsidR="00B03940" w:rsidRDefault="00710D19">
      <w:pPr>
        <w:pStyle w:val="ListParagraph"/>
        <w:numPr>
          <w:ilvl w:val="3"/>
          <w:numId w:val="19"/>
        </w:numPr>
        <w:tabs>
          <w:tab w:val="left" w:pos="1416"/>
          <w:tab w:val="left" w:pos="1417"/>
        </w:tabs>
        <w:spacing w:before="100"/>
        <w:ind w:hanging="361"/>
      </w:pPr>
      <w:bookmarkStart w:id="458" w:name="o_Or_a_maximum_temperature_of_10_C_below"/>
      <w:bookmarkEnd w:id="458"/>
      <w:r>
        <w:t>Or a maximum temperature of 10°C below flash</w:t>
      </w:r>
      <w:r>
        <w:rPr>
          <w:spacing w:val="-4"/>
        </w:rPr>
        <w:t xml:space="preserve"> </w:t>
      </w:r>
      <w:r>
        <w:t>point</w:t>
      </w:r>
    </w:p>
    <w:p w14:paraId="0E0421A0" w14:textId="77777777" w:rsidR="00B03940" w:rsidRDefault="00000000">
      <w:pPr>
        <w:pStyle w:val="ListParagraph"/>
        <w:numPr>
          <w:ilvl w:val="3"/>
          <w:numId w:val="19"/>
        </w:numPr>
        <w:tabs>
          <w:tab w:val="left" w:pos="1416"/>
          <w:tab w:val="left" w:pos="1417"/>
        </w:tabs>
        <w:spacing w:before="113" w:line="223" w:lineRule="auto"/>
        <w:ind w:right="417"/>
      </w:pPr>
      <w:r>
        <w:pict w14:anchorId="0E042338">
          <v:shape id="_x0000_s2086" type="#_x0000_t202" style="position:absolute;left:0;text-align:left;margin-left:55pt;margin-top:38.75pt;width:485.4pt;height:36.75pt;z-index:-251623424;mso-wrap-distance-left:0;mso-wrap-distance-right:0;mso-position-horizontal-relative:page" filled="f" strokecolor="red" strokeweight="2.22pt">
            <v:textbox inset="0,0,0,0">
              <w:txbxContent>
                <w:p w14:paraId="0E04237A" w14:textId="77777777" w:rsidR="00B03940" w:rsidRDefault="00710D19">
                  <w:pPr>
                    <w:pStyle w:val="BodyText"/>
                    <w:spacing w:before="18"/>
                    <w:ind w:left="29" w:firstLine="0"/>
                  </w:pPr>
                  <w:r>
                    <w:rPr>
                      <w:color w:val="FF0000"/>
                    </w:rPr>
                    <w:t>Caution:</w:t>
                  </w:r>
                </w:p>
                <w:p w14:paraId="0E04237B" w14:textId="77777777" w:rsidR="00B03940" w:rsidRDefault="00710D19">
                  <w:pPr>
                    <w:pStyle w:val="BodyText"/>
                    <w:ind w:left="29" w:firstLine="0"/>
                  </w:pPr>
                  <w:bookmarkStart w:id="459" w:name="U.S.C.G._and_SOLAS_regulations_including"/>
                  <w:bookmarkEnd w:id="459"/>
                  <w:r>
                    <w:rPr>
                      <w:color w:val="FF0000"/>
                    </w:rPr>
                    <w:t>U.S.C.G. and SOLAS regulations including class rules do not permit a flash point of less than 60°C.</w:t>
                  </w:r>
                </w:p>
              </w:txbxContent>
            </v:textbox>
            <w10:wrap type="topAndBottom" anchorx="page"/>
          </v:shape>
        </w:pict>
      </w:r>
      <w:bookmarkStart w:id="460" w:name="o_Or_fall_below_a_temperature_at_which_v"/>
      <w:bookmarkEnd w:id="460"/>
      <w:r w:rsidR="00710D19">
        <w:t>Or fall below a temperature at which viscosity increases above the easy pumping limit</w:t>
      </w:r>
    </w:p>
    <w:p w14:paraId="0E0421A1" w14:textId="77777777" w:rsidR="00B03940" w:rsidRDefault="00710D19">
      <w:pPr>
        <w:pStyle w:val="Heading1"/>
        <w:numPr>
          <w:ilvl w:val="2"/>
          <w:numId w:val="19"/>
        </w:numPr>
        <w:tabs>
          <w:tab w:val="left" w:pos="984"/>
          <w:tab w:val="left" w:pos="985"/>
        </w:tabs>
        <w:spacing w:before="82"/>
        <w:ind w:hanging="361"/>
        <w:rPr>
          <w:rFonts w:ascii="Symbol" w:hAnsi="Symbol"/>
          <w:sz w:val="22"/>
        </w:rPr>
      </w:pPr>
      <w:bookmarkStart w:id="461" w:name="_Refer_to_Appendix_3_–_46CFR_35.25_–_10"/>
      <w:bookmarkEnd w:id="461"/>
      <w:r>
        <w:rPr>
          <w:i w:val="0"/>
          <w:sz w:val="22"/>
        </w:rPr>
        <w:t>Refer</w:t>
      </w:r>
      <w:r>
        <w:rPr>
          <w:i w:val="0"/>
          <w:spacing w:val="-5"/>
          <w:sz w:val="22"/>
        </w:rPr>
        <w:t xml:space="preserve"> </w:t>
      </w:r>
      <w:r>
        <w:rPr>
          <w:i w:val="0"/>
          <w:sz w:val="22"/>
        </w:rPr>
        <w:t>to</w:t>
      </w:r>
      <w:r>
        <w:rPr>
          <w:i w:val="0"/>
          <w:spacing w:val="-6"/>
          <w:sz w:val="22"/>
        </w:rPr>
        <w:t xml:space="preserve"> </w:t>
      </w:r>
      <w:r>
        <w:t>Appendix</w:t>
      </w:r>
      <w:r>
        <w:rPr>
          <w:spacing w:val="-8"/>
        </w:rPr>
        <w:t xml:space="preserve"> </w:t>
      </w:r>
      <w:r>
        <w:t>3</w:t>
      </w:r>
      <w:r>
        <w:rPr>
          <w:spacing w:val="-7"/>
        </w:rPr>
        <w:t xml:space="preserve"> </w:t>
      </w:r>
      <w:r>
        <w:t>–</w:t>
      </w:r>
      <w:r>
        <w:rPr>
          <w:spacing w:val="-8"/>
        </w:rPr>
        <w:t xml:space="preserve"> </w:t>
      </w:r>
      <w:r>
        <w:t>46CFR</w:t>
      </w:r>
      <w:r>
        <w:rPr>
          <w:spacing w:val="-8"/>
        </w:rPr>
        <w:t xml:space="preserve"> </w:t>
      </w:r>
      <w:r>
        <w:t>35.25</w:t>
      </w:r>
      <w:r>
        <w:rPr>
          <w:spacing w:val="-7"/>
        </w:rPr>
        <w:t xml:space="preserve"> </w:t>
      </w:r>
      <w:r>
        <w:t>–</w:t>
      </w:r>
      <w:r>
        <w:rPr>
          <w:spacing w:val="-8"/>
        </w:rPr>
        <w:t xml:space="preserve"> </w:t>
      </w:r>
      <w:r>
        <w:t>10</w:t>
      </w:r>
      <w:r>
        <w:rPr>
          <w:spacing w:val="-9"/>
        </w:rPr>
        <w:t xml:space="preserve"> </w:t>
      </w:r>
      <w:r>
        <w:t>Requirements</w:t>
      </w:r>
      <w:r>
        <w:rPr>
          <w:spacing w:val="-8"/>
        </w:rPr>
        <w:t xml:space="preserve"> </w:t>
      </w:r>
      <w:r>
        <w:t>for</w:t>
      </w:r>
      <w:r>
        <w:rPr>
          <w:spacing w:val="-9"/>
        </w:rPr>
        <w:t xml:space="preserve"> </w:t>
      </w:r>
      <w:r>
        <w:t>fuel</w:t>
      </w:r>
      <w:r>
        <w:rPr>
          <w:spacing w:val="-9"/>
        </w:rPr>
        <w:t xml:space="preserve"> </w:t>
      </w:r>
      <w:r>
        <w:t>oil</w:t>
      </w:r>
    </w:p>
    <w:p w14:paraId="0E0421A2" w14:textId="77777777" w:rsidR="00B03940" w:rsidRDefault="00710D19">
      <w:pPr>
        <w:pStyle w:val="Heading2"/>
        <w:numPr>
          <w:ilvl w:val="1"/>
          <w:numId w:val="19"/>
        </w:numPr>
        <w:tabs>
          <w:tab w:val="left" w:pos="769"/>
        </w:tabs>
        <w:spacing w:before="117"/>
      </w:pPr>
      <w:bookmarkStart w:id="462" w:name="7.13_Topping_off_and_completion"/>
      <w:bookmarkStart w:id="463" w:name="_bookmark45"/>
      <w:bookmarkEnd w:id="462"/>
      <w:bookmarkEnd w:id="463"/>
      <w:r>
        <w:t>Topping off and</w:t>
      </w:r>
      <w:r>
        <w:rPr>
          <w:spacing w:val="-3"/>
        </w:rPr>
        <w:t xml:space="preserve"> </w:t>
      </w:r>
      <w:r>
        <w:t>completion</w:t>
      </w:r>
    </w:p>
    <w:p w14:paraId="0E0421A3" w14:textId="77777777" w:rsidR="00B03940" w:rsidRDefault="00710D19">
      <w:pPr>
        <w:pStyle w:val="ListParagraph"/>
        <w:numPr>
          <w:ilvl w:val="2"/>
          <w:numId w:val="19"/>
        </w:numPr>
        <w:tabs>
          <w:tab w:val="left" w:pos="984"/>
          <w:tab w:val="left" w:pos="985"/>
        </w:tabs>
        <w:spacing w:before="119"/>
        <w:ind w:hanging="361"/>
        <w:rPr>
          <w:rFonts w:ascii="Symbol" w:hAnsi="Symbol"/>
        </w:rPr>
      </w:pPr>
      <w:bookmarkStart w:id="464" w:name="_When_the_bunkering_nears_completion,_r"/>
      <w:bookmarkEnd w:id="464"/>
      <w:r>
        <w:t>When the bunkering nears completion, responsible engineer</w:t>
      </w:r>
      <w:r>
        <w:rPr>
          <w:spacing w:val="-5"/>
        </w:rPr>
        <w:t xml:space="preserve"> </w:t>
      </w:r>
      <w:r>
        <w:t>shall:</w:t>
      </w:r>
    </w:p>
    <w:p w14:paraId="0E0421A4" w14:textId="77777777" w:rsidR="00B03940" w:rsidRDefault="00710D19">
      <w:pPr>
        <w:pStyle w:val="ListParagraph"/>
        <w:numPr>
          <w:ilvl w:val="3"/>
          <w:numId w:val="19"/>
        </w:numPr>
        <w:tabs>
          <w:tab w:val="left" w:pos="1416"/>
          <w:tab w:val="left" w:pos="1417"/>
        </w:tabs>
        <w:spacing w:before="117"/>
        <w:ind w:hanging="361"/>
      </w:pPr>
      <w:bookmarkStart w:id="465" w:name="o_Verify_tank_ullages_continuously"/>
      <w:bookmarkEnd w:id="465"/>
      <w:r>
        <w:t>Verify tank ullages</w:t>
      </w:r>
      <w:r>
        <w:rPr>
          <w:spacing w:val="-3"/>
        </w:rPr>
        <w:t xml:space="preserve"> </w:t>
      </w:r>
      <w:r>
        <w:t>continuously</w:t>
      </w:r>
    </w:p>
    <w:p w14:paraId="0E0421A5" w14:textId="77777777" w:rsidR="00B03940" w:rsidRDefault="00710D19">
      <w:pPr>
        <w:pStyle w:val="ListParagraph"/>
        <w:numPr>
          <w:ilvl w:val="3"/>
          <w:numId w:val="19"/>
        </w:numPr>
        <w:tabs>
          <w:tab w:val="left" w:pos="1416"/>
          <w:tab w:val="left" w:pos="1417"/>
        </w:tabs>
        <w:spacing w:before="100"/>
        <w:ind w:hanging="361"/>
      </w:pPr>
      <w:bookmarkStart w:id="466" w:name="o_Comply_with_the_agreed_stop_procedure"/>
      <w:bookmarkEnd w:id="466"/>
      <w:r>
        <w:t>Comply with the agreed stop</w:t>
      </w:r>
      <w:r>
        <w:rPr>
          <w:spacing w:val="-4"/>
        </w:rPr>
        <w:t xml:space="preserve"> </w:t>
      </w:r>
      <w:r>
        <w:t>procedure</w:t>
      </w:r>
    </w:p>
    <w:p w14:paraId="0E0421A6" w14:textId="77777777" w:rsidR="00B03940" w:rsidRDefault="00710D19">
      <w:pPr>
        <w:pStyle w:val="ListParagraph"/>
        <w:numPr>
          <w:ilvl w:val="3"/>
          <w:numId w:val="19"/>
        </w:numPr>
        <w:tabs>
          <w:tab w:val="left" w:pos="1416"/>
          <w:tab w:val="left" w:pos="1417"/>
        </w:tabs>
        <w:spacing w:before="113" w:line="223" w:lineRule="auto"/>
        <w:ind w:right="415"/>
      </w:pPr>
      <w:bookmarkStart w:id="467" w:name="o_Slow_down_the_rate_of_transfer_as_agre"/>
      <w:bookmarkEnd w:id="467"/>
      <w:r>
        <w:t>Slow down the rate of transfer as agreed with the supplier when the tanks reach 85% of their</w:t>
      </w:r>
      <w:r>
        <w:rPr>
          <w:spacing w:val="-1"/>
        </w:rPr>
        <w:t xml:space="preserve"> </w:t>
      </w:r>
      <w:r>
        <w:t>capacity</w:t>
      </w:r>
    </w:p>
    <w:p w14:paraId="0E0421A7" w14:textId="77777777" w:rsidR="00B03940" w:rsidRDefault="00710D19">
      <w:pPr>
        <w:pStyle w:val="ListParagraph"/>
        <w:numPr>
          <w:ilvl w:val="3"/>
          <w:numId w:val="19"/>
        </w:numPr>
        <w:tabs>
          <w:tab w:val="left" w:pos="1416"/>
          <w:tab w:val="left" w:pos="1417"/>
        </w:tabs>
        <w:spacing w:before="123"/>
        <w:ind w:hanging="361"/>
      </w:pPr>
      <w:bookmarkStart w:id="468" w:name="o_Close_all_valves_used_after_consulting"/>
      <w:bookmarkEnd w:id="468"/>
      <w:r>
        <w:t>Close all valves used after consulting with the Chief</w:t>
      </w:r>
      <w:r>
        <w:rPr>
          <w:spacing w:val="-9"/>
        </w:rPr>
        <w:t xml:space="preserve"> </w:t>
      </w:r>
      <w:r>
        <w:t>Engineer</w:t>
      </w:r>
    </w:p>
    <w:p w14:paraId="0E0421A8" w14:textId="77777777" w:rsidR="00B03940" w:rsidRDefault="00710D19">
      <w:pPr>
        <w:pStyle w:val="Heading2"/>
        <w:numPr>
          <w:ilvl w:val="1"/>
          <w:numId w:val="19"/>
        </w:numPr>
        <w:tabs>
          <w:tab w:val="left" w:pos="769"/>
        </w:tabs>
        <w:spacing w:before="99"/>
      </w:pPr>
      <w:bookmarkStart w:id="469" w:name="7.14_Shut_downs"/>
      <w:bookmarkStart w:id="470" w:name="_bookmark46"/>
      <w:bookmarkEnd w:id="469"/>
      <w:bookmarkEnd w:id="470"/>
      <w:r>
        <w:t>Shut</w:t>
      </w:r>
      <w:r>
        <w:rPr>
          <w:spacing w:val="-1"/>
        </w:rPr>
        <w:t xml:space="preserve"> </w:t>
      </w:r>
      <w:r>
        <w:t>downs</w:t>
      </w:r>
    </w:p>
    <w:p w14:paraId="0E0421A9" w14:textId="77777777" w:rsidR="00B03940" w:rsidRDefault="00000000">
      <w:pPr>
        <w:pStyle w:val="ListParagraph"/>
        <w:numPr>
          <w:ilvl w:val="2"/>
          <w:numId w:val="19"/>
        </w:numPr>
        <w:tabs>
          <w:tab w:val="left" w:pos="984"/>
          <w:tab w:val="left" w:pos="985"/>
        </w:tabs>
        <w:spacing w:before="120"/>
        <w:ind w:hanging="361"/>
        <w:rPr>
          <w:rFonts w:ascii="Symbol" w:hAnsi="Symbol"/>
        </w:rPr>
      </w:pPr>
      <w:r>
        <w:pict w14:anchorId="0E042339">
          <v:shape id="_x0000_s2085" type="#_x0000_t202" style="position:absolute;left:0;text-align:left;margin-left:55pt;margin-top:26.55pt;width:483pt;height:50.05pt;z-index:-251622400;mso-wrap-distance-left:0;mso-wrap-distance-right:0;mso-position-horizontal-relative:page" filled="f" strokecolor="#2c4079" strokeweight="2.22pt">
            <v:textbox inset="0,0,0,0">
              <w:txbxContent>
                <w:p w14:paraId="0E04237C" w14:textId="77777777" w:rsidR="00B03940" w:rsidRDefault="00710D19">
                  <w:pPr>
                    <w:pStyle w:val="BodyText"/>
                    <w:spacing w:before="18"/>
                    <w:ind w:left="29" w:firstLine="0"/>
                  </w:pPr>
                  <w:r>
                    <w:rPr>
                      <w:color w:val="2C4079"/>
                    </w:rPr>
                    <w:t>Note:</w:t>
                  </w:r>
                </w:p>
                <w:p w14:paraId="0E04237D" w14:textId="77777777" w:rsidR="00B03940" w:rsidRDefault="00710D19">
                  <w:pPr>
                    <w:pStyle w:val="BodyText"/>
                    <w:spacing w:before="121"/>
                    <w:ind w:left="29" w:right="251" w:firstLine="0"/>
                  </w:pPr>
                  <w:bookmarkStart w:id="471" w:name="A_standard_shut-down_is_to_be_considered"/>
                  <w:bookmarkEnd w:id="471"/>
                  <w:r>
                    <w:rPr>
                      <w:color w:val="2C4079"/>
                    </w:rPr>
                    <w:t>A standard shut-down is to be considered to be identical to an “emergency shut-down” in terms of the process involved and is to be carried out with an appropriate degree of urgency</w:t>
                  </w:r>
                </w:p>
              </w:txbxContent>
            </v:textbox>
            <w10:wrap type="topAndBottom" anchorx="page"/>
          </v:shape>
        </w:pict>
      </w:r>
      <w:bookmarkStart w:id="472" w:name="_Stop_oil_transfer_if_the_risk_cannot_b"/>
      <w:bookmarkEnd w:id="472"/>
      <w:r w:rsidR="00710D19">
        <w:t>Stop oil transfer if the risk cannot be</w:t>
      </w:r>
      <w:r w:rsidR="00710D19">
        <w:rPr>
          <w:spacing w:val="-7"/>
        </w:rPr>
        <w:t xml:space="preserve"> </w:t>
      </w:r>
      <w:r w:rsidR="00710D19">
        <w:t>managed.</w:t>
      </w:r>
    </w:p>
    <w:p w14:paraId="0E0421AB" w14:textId="051C3080" w:rsidR="00B03940" w:rsidRDefault="002A287F">
      <w:pPr>
        <w:pStyle w:val="Heading2"/>
        <w:spacing w:before="74"/>
        <w:ind w:left="549" w:firstLine="0"/>
      </w:pPr>
      <w:r>
        <w:rPr>
          <w:rFonts w:ascii="Symbol" w:hAnsi="Symbol"/>
        </w:rPr>
        <w:lastRenderedPageBreak/>
        <w:t>–</w:t>
      </w:r>
      <w:bookmarkStart w:id="473" w:name="Shut_down:"/>
      <w:bookmarkEnd w:id="473"/>
      <w:r>
        <w:rPr>
          <w:color w:val="2C4079"/>
        </w:rPr>
        <w:t>Shut down:</w:t>
      </w:r>
    </w:p>
    <w:p w14:paraId="0E0421AC" w14:textId="77777777" w:rsidR="00B03940" w:rsidRDefault="00710D19">
      <w:pPr>
        <w:pStyle w:val="ListParagraph"/>
        <w:numPr>
          <w:ilvl w:val="2"/>
          <w:numId w:val="19"/>
        </w:numPr>
        <w:tabs>
          <w:tab w:val="left" w:pos="984"/>
          <w:tab w:val="left" w:pos="985"/>
        </w:tabs>
        <w:spacing w:before="160"/>
        <w:ind w:hanging="361"/>
        <w:rPr>
          <w:rFonts w:ascii="Symbol" w:hAnsi="Symbol"/>
        </w:rPr>
      </w:pPr>
      <w:bookmarkStart w:id="474" w:name="_Means_that:"/>
      <w:bookmarkEnd w:id="474"/>
      <w:r>
        <w:t>Means that:</w:t>
      </w:r>
    </w:p>
    <w:p w14:paraId="0E0421AD" w14:textId="77777777" w:rsidR="00B03940" w:rsidRDefault="00710D19">
      <w:pPr>
        <w:pStyle w:val="ListParagraph"/>
        <w:numPr>
          <w:ilvl w:val="3"/>
          <w:numId w:val="19"/>
        </w:numPr>
        <w:tabs>
          <w:tab w:val="left" w:pos="1416"/>
          <w:tab w:val="left" w:pos="1417"/>
        </w:tabs>
        <w:spacing w:before="117"/>
        <w:ind w:hanging="361"/>
      </w:pPr>
      <w:bookmarkStart w:id="475" w:name="o_The_liquid_flow_is_stopped"/>
      <w:bookmarkEnd w:id="475"/>
      <w:r>
        <w:t>The liquid flow is</w:t>
      </w:r>
      <w:r>
        <w:rPr>
          <w:spacing w:val="-2"/>
        </w:rPr>
        <w:t xml:space="preserve"> </w:t>
      </w:r>
      <w:r>
        <w:t>stopped</w:t>
      </w:r>
    </w:p>
    <w:p w14:paraId="0E0421AE" w14:textId="77777777" w:rsidR="00B03940" w:rsidRDefault="00710D19">
      <w:pPr>
        <w:pStyle w:val="ListParagraph"/>
        <w:numPr>
          <w:ilvl w:val="3"/>
          <w:numId w:val="19"/>
        </w:numPr>
        <w:tabs>
          <w:tab w:val="left" w:pos="1416"/>
          <w:tab w:val="left" w:pos="1417"/>
        </w:tabs>
        <w:spacing w:before="100"/>
        <w:ind w:hanging="361"/>
      </w:pPr>
      <w:bookmarkStart w:id="476" w:name="o_Valves_are_progressively_shut_to_norma"/>
      <w:bookmarkEnd w:id="476"/>
      <w:r>
        <w:t>Valves are progressively shut to normal pre-operation isolation</w:t>
      </w:r>
      <w:r>
        <w:rPr>
          <w:spacing w:val="-9"/>
        </w:rPr>
        <w:t xml:space="preserve"> </w:t>
      </w:r>
      <w:r>
        <w:t>status</w:t>
      </w:r>
    </w:p>
    <w:p w14:paraId="0E0421AF" w14:textId="77777777" w:rsidR="00B03940" w:rsidRDefault="00710D19">
      <w:pPr>
        <w:pStyle w:val="ListParagraph"/>
        <w:numPr>
          <w:ilvl w:val="3"/>
          <w:numId w:val="19"/>
        </w:numPr>
        <w:tabs>
          <w:tab w:val="left" w:pos="1416"/>
          <w:tab w:val="left" w:pos="1417"/>
        </w:tabs>
        <w:ind w:hanging="361"/>
      </w:pPr>
      <w:bookmarkStart w:id="477" w:name="o_Flange_and_hoses_disconnected_and_blan"/>
      <w:bookmarkEnd w:id="477"/>
      <w:r>
        <w:t>Flange and hoses disconnected and blanked, if</w:t>
      </w:r>
      <w:r>
        <w:rPr>
          <w:spacing w:val="-6"/>
        </w:rPr>
        <w:t xml:space="preserve"> </w:t>
      </w:r>
      <w:r>
        <w:t>necessary</w:t>
      </w:r>
    </w:p>
    <w:p w14:paraId="0E0421B0" w14:textId="77777777" w:rsidR="00B03940" w:rsidRDefault="00710D19">
      <w:pPr>
        <w:pStyle w:val="ListParagraph"/>
        <w:numPr>
          <w:ilvl w:val="2"/>
          <w:numId w:val="19"/>
        </w:numPr>
        <w:tabs>
          <w:tab w:val="left" w:pos="984"/>
          <w:tab w:val="left" w:pos="985"/>
        </w:tabs>
        <w:ind w:hanging="361"/>
        <w:rPr>
          <w:rFonts w:ascii="Symbol" w:hAnsi="Symbol"/>
        </w:rPr>
      </w:pPr>
      <w:bookmarkStart w:id="478" w:name="_Will_be_initiated:"/>
      <w:bookmarkEnd w:id="478"/>
      <w:r>
        <w:t>Will be</w:t>
      </w:r>
      <w:r>
        <w:rPr>
          <w:spacing w:val="-2"/>
        </w:rPr>
        <w:t xml:space="preserve"> </w:t>
      </w:r>
      <w:r>
        <w:t>initiated:</w:t>
      </w:r>
    </w:p>
    <w:p w14:paraId="0E0421B1" w14:textId="77777777" w:rsidR="00B03940" w:rsidRDefault="00710D19">
      <w:pPr>
        <w:pStyle w:val="ListParagraph"/>
        <w:numPr>
          <w:ilvl w:val="3"/>
          <w:numId w:val="19"/>
        </w:numPr>
        <w:tabs>
          <w:tab w:val="left" w:pos="1416"/>
          <w:tab w:val="left" w:pos="1417"/>
        </w:tabs>
        <w:spacing w:before="131" w:line="223" w:lineRule="auto"/>
        <w:ind w:right="422"/>
      </w:pPr>
      <w:bookmarkStart w:id="479" w:name="o_If_there_is_any_change_in_the_situatio"/>
      <w:bookmarkEnd w:id="479"/>
      <w:r>
        <w:t>If there is any change in the situation which alters the status of any item on the bunkering safety checklist resulting in an unacceptably elevated risk</w:t>
      </w:r>
      <w:r>
        <w:rPr>
          <w:spacing w:val="-19"/>
        </w:rPr>
        <w:t xml:space="preserve"> </w:t>
      </w:r>
      <w:r>
        <w:t>situation.</w:t>
      </w:r>
    </w:p>
    <w:p w14:paraId="0E0421B2" w14:textId="77777777" w:rsidR="00B03940" w:rsidRDefault="00710D19">
      <w:pPr>
        <w:pStyle w:val="ListParagraph"/>
        <w:numPr>
          <w:ilvl w:val="3"/>
          <w:numId w:val="19"/>
        </w:numPr>
        <w:tabs>
          <w:tab w:val="left" w:pos="1417"/>
        </w:tabs>
        <w:spacing w:before="131" w:line="230" w:lineRule="auto"/>
        <w:ind w:right="415"/>
        <w:jc w:val="both"/>
      </w:pPr>
      <w:bookmarkStart w:id="480" w:name="o_If_there_is_any_change_in_the_paramete"/>
      <w:bookmarkEnd w:id="480"/>
      <w:r>
        <w:t>If there is any change in the parameters used in compiling the bunkering plan, or which could lead to change in expected outcomes, or exceed the calculated values used in the bunkering</w:t>
      </w:r>
      <w:r>
        <w:rPr>
          <w:spacing w:val="-1"/>
        </w:rPr>
        <w:t xml:space="preserve"> </w:t>
      </w:r>
      <w:r>
        <w:t>plan.</w:t>
      </w:r>
    </w:p>
    <w:p w14:paraId="0E0421B3" w14:textId="77777777" w:rsidR="00B03940" w:rsidRDefault="00000000">
      <w:pPr>
        <w:pStyle w:val="ListParagraph"/>
        <w:numPr>
          <w:ilvl w:val="3"/>
          <w:numId w:val="19"/>
        </w:numPr>
        <w:tabs>
          <w:tab w:val="left" w:pos="1417"/>
        </w:tabs>
        <w:spacing w:before="124"/>
        <w:ind w:hanging="361"/>
        <w:jc w:val="both"/>
      </w:pPr>
      <w:r>
        <w:pict w14:anchorId="0E04233A">
          <v:shape id="_x0000_s2084" type="#_x0000_t202" style="position:absolute;left:0;text-align:left;margin-left:55pt;margin-top:26.65pt;width:485.4pt;height:135.7pt;z-index:-251619328;mso-wrap-distance-left:0;mso-wrap-distance-right:0;mso-position-horizontal-relative:page" filled="f" strokecolor="red" strokeweight="2.22pt">
            <v:textbox inset="0,0,0,0">
              <w:txbxContent>
                <w:p w14:paraId="0E04237E" w14:textId="77777777" w:rsidR="00B03940" w:rsidRDefault="00710D19">
                  <w:pPr>
                    <w:pStyle w:val="BodyText"/>
                    <w:spacing w:before="18"/>
                    <w:ind w:left="29" w:firstLine="0"/>
                  </w:pPr>
                  <w:r>
                    <w:rPr>
                      <w:color w:val="FF0000"/>
                    </w:rPr>
                    <w:t>Caution:</w:t>
                  </w:r>
                </w:p>
                <w:p w14:paraId="0E04237F" w14:textId="77777777" w:rsidR="00B03940" w:rsidRDefault="00710D19">
                  <w:pPr>
                    <w:pStyle w:val="BodyText"/>
                    <w:spacing w:before="121"/>
                    <w:ind w:left="29" w:right="33" w:firstLine="0"/>
                    <w:jc w:val="both"/>
                  </w:pPr>
                  <w:bookmarkStart w:id="481" w:name="Do_not_re-commence_the_bunkering_operati"/>
                  <w:bookmarkEnd w:id="481"/>
                  <w:r>
                    <w:rPr>
                      <w:color w:val="FF0000"/>
                    </w:rPr>
                    <w:t>Do not re-commence the bunkering operation after a SHUT DOWN until the stated SHUT DOWN criteria have been cleared and the Chief Engineer has given permission to resume the bunkering operation.</w:t>
                  </w:r>
                </w:p>
                <w:p w14:paraId="0E042380" w14:textId="77777777" w:rsidR="00B03940" w:rsidRDefault="00710D19">
                  <w:pPr>
                    <w:pStyle w:val="BodyText"/>
                    <w:spacing w:before="119"/>
                    <w:ind w:left="29" w:right="29" w:firstLine="0"/>
                    <w:jc w:val="both"/>
                  </w:pPr>
                  <w:bookmarkStart w:id="482" w:name="In_case_bunkering_operations_have_to_be_"/>
                  <w:bookmarkEnd w:id="482"/>
                  <w:r>
                    <w:rPr>
                      <w:color w:val="FF0000"/>
                    </w:rPr>
                    <w:t>In case bunkering operations have to be stopped mid-way for some reasons, in cold weather conditions, the line should be cleared by blowing with air and / or draining at relevant locations (depending on requirement). In any case at the end of the bunkering operations, it should be ensured that the line is cleared. (For vessels taking bunkers with Mass flow meter, readings must be taken before &amp; after blowing through with air).</w:t>
                  </w:r>
                </w:p>
              </w:txbxContent>
            </v:textbox>
            <w10:wrap type="topAndBottom" anchorx="page"/>
          </v:shape>
        </w:pict>
      </w:r>
      <w:bookmarkStart w:id="483" w:name="o_If_there_is_any_doubt_or_reason_to_con"/>
      <w:bookmarkEnd w:id="483"/>
      <w:r w:rsidR="00710D19">
        <w:t>If there is any doubt or reason to consider that a spill has or is likely to</w:t>
      </w:r>
      <w:r w:rsidR="00710D19">
        <w:rPr>
          <w:spacing w:val="-16"/>
        </w:rPr>
        <w:t xml:space="preserve"> </w:t>
      </w:r>
      <w:r w:rsidR="00710D19">
        <w:t>occur.</w:t>
      </w:r>
    </w:p>
    <w:p w14:paraId="0E0421B4" w14:textId="77777777" w:rsidR="00B03940" w:rsidRDefault="00710D19">
      <w:pPr>
        <w:pStyle w:val="Heading2"/>
        <w:numPr>
          <w:ilvl w:val="1"/>
          <w:numId w:val="19"/>
        </w:numPr>
        <w:tabs>
          <w:tab w:val="left" w:pos="769"/>
        </w:tabs>
      </w:pPr>
      <w:bookmarkStart w:id="484" w:name="7.15_Quantities_loaded"/>
      <w:bookmarkStart w:id="485" w:name="_bookmark47"/>
      <w:bookmarkEnd w:id="484"/>
      <w:bookmarkEnd w:id="485"/>
      <w:r>
        <w:t>Quantities loaded</w:t>
      </w:r>
    </w:p>
    <w:p w14:paraId="0E0421B5"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486" w:name="_The_Responsible_Engineer_will_record_t"/>
      <w:bookmarkEnd w:id="486"/>
      <w:r>
        <w:t>The Responsible Engineer will record the tank ullages and</w:t>
      </w:r>
      <w:r>
        <w:rPr>
          <w:spacing w:val="-9"/>
        </w:rPr>
        <w:t xml:space="preserve"> </w:t>
      </w:r>
      <w:r>
        <w:t>temperatures</w:t>
      </w:r>
    </w:p>
    <w:p w14:paraId="0E0421B6" w14:textId="77777777" w:rsidR="00B03940" w:rsidRDefault="00710D19">
      <w:pPr>
        <w:pStyle w:val="ListParagraph"/>
        <w:numPr>
          <w:ilvl w:val="2"/>
          <w:numId w:val="19"/>
        </w:numPr>
        <w:tabs>
          <w:tab w:val="left" w:pos="984"/>
          <w:tab w:val="left" w:pos="985"/>
        </w:tabs>
        <w:spacing w:before="119" w:line="237" w:lineRule="auto"/>
        <w:ind w:right="415"/>
        <w:rPr>
          <w:rFonts w:ascii="Symbol" w:hAnsi="Symbol"/>
        </w:rPr>
      </w:pPr>
      <w:bookmarkStart w:id="487" w:name="_The_Chief_Engineer_will_calculate_the_"/>
      <w:bookmarkEnd w:id="487"/>
      <w:r>
        <w:t>The Chief Engineer will calculate the quantity received on board and compare with information given by the supplier.</w:t>
      </w:r>
    </w:p>
    <w:p w14:paraId="0E0421B7" w14:textId="77777777" w:rsidR="00B03940" w:rsidRDefault="00710D19">
      <w:pPr>
        <w:pStyle w:val="ListParagraph"/>
        <w:numPr>
          <w:ilvl w:val="2"/>
          <w:numId w:val="19"/>
        </w:numPr>
        <w:tabs>
          <w:tab w:val="left" w:pos="984"/>
          <w:tab w:val="left" w:pos="985"/>
        </w:tabs>
        <w:spacing w:before="121" w:line="268" w:lineRule="exact"/>
        <w:ind w:hanging="361"/>
        <w:rPr>
          <w:rFonts w:ascii="Symbol" w:hAnsi="Symbol"/>
        </w:rPr>
      </w:pPr>
      <w:bookmarkStart w:id="488" w:name="_The_Chief_Engineer_or_responsible_engi"/>
      <w:bookmarkEnd w:id="488"/>
      <w:r>
        <w:t>The</w:t>
      </w:r>
      <w:r>
        <w:rPr>
          <w:spacing w:val="52"/>
        </w:rPr>
        <w:t xml:space="preserve"> </w:t>
      </w:r>
      <w:r>
        <w:t>Chief</w:t>
      </w:r>
      <w:r>
        <w:rPr>
          <w:spacing w:val="53"/>
        </w:rPr>
        <w:t xml:space="preserve"> </w:t>
      </w:r>
      <w:r>
        <w:t>Engineer</w:t>
      </w:r>
      <w:r>
        <w:rPr>
          <w:spacing w:val="52"/>
        </w:rPr>
        <w:t xml:space="preserve"> </w:t>
      </w:r>
      <w:r>
        <w:t>or</w:t>
      </w:r>
      <w:r>
        <w:rPr>
          <w:spacing w:val="53"/>
        </w:rPr>
        <w:t xml:space="preserve"> </w:t>
      </w:r>
      <w:r>
        <w:t>responsible</w:t>
      </w:r>
      <w:r>
        <w:rPr>
          <w:spacing w:val="53"/>
        </w:rPr>
        <w:t xml:space="preserve"> </w:t>
      </w:r>
      <w:r>
        <w:t>engineer</w:t>
      </w:r>
      <w:r>
        <w:rPr>
          <w:spacing w:val="52"/>
        </w:rPr>
        <w:t xml:space="preserve"> </w:t>
      </w:r>
      <w:r>
        <w:t>nominated</w:t>
      </w:r>
      <w:r>
        <w:rPr>
          <w:spacing w:val="52"/>
        </w:rPr>
        <w:t xml:space="preserve"> </w:t>
      </w:r>
      <w:r>
        <w:t>by</w:t>
      </w:r>
      <w:r>
        <w:rPr>
          <w:spacing w:val="53"/>
        </w:rPr>
        <w:t xml:space="preserve"> </w:t>
      </w:r>
      <w:r>
        <w:t>the</w:t>
      </w:r>
      <w:r>
        <w:rPr>
          <w:spacing w:val="52"/>
        </w:rPr>
        <w:t xml:space="preserve"> </w:t>
      </w:r>
      <w:r>
        <w:t>Chief</w:t>
      </w:r>
      <w:r>
        <w:rPr>
          <w:spacing w:val="54"/>
        </w:rPr>
        <w:t xml:space="preserve"> </w:t>
      </w:r>
      <w:r>
        <w:t>Engineer</w:t>
      </w:r>
      <w:r>
        <w:rPr>
          <w:spacing w:val="59"/>
        </w:rPr>
        <w:t xml:space="preserve"> </w:t>
      </w:r>
      <w:r>
        <w:t>shall</w:t>
      </w:r>
    </w:p>
    <w:p w14:paraId="0E0421B8" w14:textId="77777777" w:rsidR="00B03940" w:rsidRDefault="00000000">
      <w:pPr>
        <w:pStyle w:val="BodyText"/>
        <w:spacing w:before="0" w:line="264" w:lineRule="exact"/>
        <w:ind w:left="984" w:firstLine="0"/>
      </w:pPr>
      <w:r>
        <w:pict w14:anchorId="0E04233B">
          <v:shape id="_x0000_s2083" type="#_x0000_t202" style="position:absolute;left:0;text-align:left;margin-left:55pt;margin-top:20.35pt;width:485.4pt;height:36.75pt;z-index:-251618304;mso-wrap-distance-left:0;mso-wrap-distance-right:0;mso-position-horizontal-relative:page" filled="f" strokecolor="red" strokeweight="2.22pt">
            <v:textbox inset="0,0,0,0">
              <w:txbxContent>
                <w:p w14:paraId="0E042381" w14:textId="77777777" w:rsidR="00B03940" w:rsidRDefault="00710D19">
                  <w:pPr>
                    <w:pStyle w:val="BodyText"/>
                    <w:spacing w:before="18"/>
                    <w:ind w:left="29" w:firstLine="0"/>
                  </w:pPr>
                  <w:r>
                    <w:rPr>
                      <w:color w:val="FF0000"/>
                    </w:rPr>
                    <w:t>Caution:</w:t>
                  </w:r>
                </w:p>
                <w:p w14:paraId="0E042382" w14:textId="77777777" w:rsidR="00B03940" w:rsidRDefault="00710D19">
                  <w:pPr>
                    <w:pStyle w:val="BodyText"/>
                    <w:spacing w:before="121"/>
                    <w:ind w:left="29" w:firstLine="0"/>
                  </w:pPr>
                  <w:bookmarkStart w:id="489" w:name="This_must_be_done_even_if_an_independent"/>
                  <w:bookmarkEnd w:id="489"/>
                  <w:r>
                    <w:rPr>
                      <w:color w:val="FF0000"/>
                    </w:rPr>
                    <w:t>This must be done even if an independent bunker surveyor has been appointed.</w:t>
                  </w:r>
                </w:p>
              </w:txbxContent>
            </v:textbox>
            <w10:wrap type="topAndBottom" anchorx="page"/>
          </v:shape>
        </w:pict>
      </w:r>
      <w:r w:rsidR="00710D19">
        <w:t>measure both the supplier’s and ship’s tanks before and after the bunkering operation.</w:t>
      </w:r>
    </w:p>
    <w:p w14:paraId="0E0421B9" w14:textId="77777777" w:rsidR="00B03940" w:rsidRDefault="00710D19">
      <w:pPr>
        <w:pStyle w:val="ListParagraph"/>
        <w:numPr>
          <w:ilvl w:val="2"/>
          <w:numId w:val="19"/>
        </w:numPr>
        <w:tabs>
          <w:tab w:val="left" w:pos="984"/>
          <w:tab w:val="left" w:pos="985"/>
        </w:tabs>
        <w:spacing w:before="93" w:line="237" w:lineRule="auto"/>
        <w:ind w:right="415"/>
        <w:rPr>
          <w:rFonts w:ascii="Symbol" w:hAnsi="Symbol"/>
        </w:rPr>
      </w:pPr>
      <w:bookmarkStart w:id="490" w:name="_The_Master_and/or_the_Chief_Engineer_s"/>
      <w:bookmarkEnd w:id="490"/>
      <w:r>
        <w:t>The Master and/or the Chief Engineer shall sign bunker receipts for quantities received at average</w:t>
      </w:r>
      <w:r>
        <w:rPr>
          <w:spacing w:val="-2"/>
        </w:rPr>
        <w:t xml:space="preserve"> </w:t>
      </w:r>
      <w:r>
        <w:t>temperature.</w:t>
      </w:r>
    </w:p>
    <w:p w14:paraId="0E0421BA" w14:textId="77777777" w:rsidR="00B03940" w:rsidRDefault="00710D19">
      <w:pPr>
        <w:pStyle w:val="ListParagraph"/>
        <w:numPr>
          <w:ilvl w:val="2"/>
          <w:numId w:val="19"/>
        </w:numPr>
        <w:tabs>
          <w:tab w:val="left" w:pos="984"/>
          <w:tab w:val="left" w:pos="985"/>
        </w:tabs>
        <w:spacing w:before="123" w:line="237" w:lineRule="auto"/>
        <w:ind w:right="419"/>
        <w:rPr>
          <w:rFonts w:ascii="Symbol" w:hAnsi="Symbol"/>
        </w:rPr>
      </w:pPr>
      <w:bookmarkStart w:id="491" w:name="_Never_sign_any_paper_or_document_prese"/>
      <w:bookmarkEnd w:id="491"/>
      <w:r>
        <w:t>Never sign any paper or document presented by the supplier and which purports or implies indemnity to a bunker supplier or his</w:t>
      </w:r>
      <w:r>
        <w:rPr>
          <w:spacing w:val="-5"/>
        </w:rPr>
        <w:t xml:space="preserve"> </w:t>
      </w:r>
      <w:r>
        <w:t>representatives.</w:t>
      </w:r>
    </w:p>
    <w:p w14:paraId="0E0421BB" w14:textId="77777777" w:rsidR="00B03940" w:rsidRDefault="00710D19">
      <w:pPr>
        <w:pStyle w:val="ListParagraph"/>
        <w:numPr>
          <w:ilvl w:val="2"/>
          <w:numId w:val="19"/>
        </w:numPr>
        <w:tabs>
          <w:tab w:val="left" w:pos="984"/>
          <w:tab w:val="left" w:pos="985"/>
        </w:tabs>
        <w:spacing w:before="120" w:line="268" w:lineRule="exact"/>
        <w:ind w:hanging="361"/>
        <w:rPr>
          <w:rFonts w:ascii="Symbol" w:hAnsi="Symbol"/>
        </w:rPr>
      </w:pPr>
      <w:bookmarkStart w:id="492" w:name="_If_the_supplier’s_quantity_exceeds_the"/>
      <w:bookmarkEnd w:id="492"/>
      <w:r>
        <w:t>If</w:t>
      </w:r>
      <w:r>
        <w:rPr>
          <w:spacing w:val="8"/>
        </w:rPr>
        <w:t xml:space="preserve"> </w:t>
      </w:r>
      <w:r>
        <w:t>the</w:t>
      </w:r>
      <w:r>
        <w:rPr>
          <w:spacing w:val="10"/>
        </w:rPr>
        <w:t xml:space="preserve"> </w:t>
      </w:r>
      <w:r>
        <w:t>supplier’s</w:t>
      </w:r>
      <w:r>
        <w:rPr>
          <w:spacing w:val="10"/>
        </w:rPr>
        <w:t xml:space="preserve"> </w:t>
      </w:r>
      <w:r>
        <w:t>quantity</w:t>
      </w:r>
      <w:r>
        <w:rPr>
          <w:spacing w:val="10"/>
        </w:rPr>
        <w:t xml:space="preserve"> </w:t>
      </w:r>
      <w:r>
        <w:t>exceeds</w:t>
      </w:r>
      <w:r>
        <w:rPr>
          <w:spacing w:val="10"/>
        </w:rPr>
        <w:t xml:space="preserve"> </w:t>
      </w:r>
      <w:r>
        <w:t>the</w:t>
      </w:r>
      <w:r>
        <w:rPr>
          <w:spacing w:val="10"/>
        </w:rPr>
        <w:t xml:space="preserve"> </w:t>
      </w:r>
      <w:r>
        <w:t>ship’s</w:t>
      </w:r>
      <w:r>
        <w:rPr>
          <w:spacing w:val="10"/>
        </w:rPr>
        <w:t xml:space="preserve"> </w:t>
      </w:r>
      <w:r>
        <w:t>quantity</w:t>
      </w:r>
      <w:r>
        <w:rPr>
          <w:spacing w:val="11"/>
        </w:rPr>
        <w:t xml:space="preserve"> </w:t>
      </w:r>
      <w:r>
        <w:t>by</w:t>
      </w:r>
      <w:r>
        <w:rPr>
          <w:spacing w:val="10"/>
        </w:rPr>
        <w:t xml:space="preserve"> </w:t>
      </w:r>
      <w:r>
        <w:t>0.5%</w:t>
      </w:r>
      <w:r>
        <w:rPr>
          <w:spacing w:val="10"/>
        </w:rPr>
        <w:t xml:space="preserve"> </w:t>
      </w:r>
      <w:r>
        <w:t>or</w:t>
      </w:r>
      <w:r>
        <w:rPr>
          <w:spacing w:val="9"/>
        </w:rPr>
        <w:t xml:space="preserve"> </w:t>
      </w:r>
      <w:r>
        <w:t>if</w:t>
      </w:r>
      <w:r>
        <w:rPr>
          <w:spacing w:val="10"/>
        </w:rPr>
        <w:t xml:space="preserve"> </w:t>
      </w:r>
      <w:r>
        <w:t>the</w:t>
      </w:r>
      <w:r>
        <w:rPr>
          <w:spacing w:val="11"/>
        </w:rPr>
        <w:t xml:space="preserve"> </w:t>
      </w:r>
      <w:r>
        <w:t>bunkers</w:t>
      </w:r>
      <w:r>
        <w:rPr>
          <w:spacing w:val="10"/>
        </w:rPr>
        <w:t xml:space="preserve"> </w:t>
      </w:r>
      <w:r>
        <w:t>contain</w:t>
      </w:r>
    </w:p>
    <w:p w14:paraId="0E0421BC" w14:textId="77777777" w:rsidR="00B03940" w:rsidRDefault="00710D19">
      <w:pPr>
        <w:pStyle w:val="BodyText"/>
        <w:spacing w:before="0" w:line="264" w:lineRule="exact"/>
        <w:ind w:left="984" w:firstLine="0"/>
      </w:pPr>
      <w:r>
        <w:t>an excessive amount of water (maximum 1% by volume):</w:t>
      </w:r>
    </w:p>
    <w:p w14:paraId="0E0421BD" w14:textId="77777777" w:rsidR="00B03940" w:rsidRDefault="00710D19">
      <w:pPr>
        <w:pStyle w:val="ListParagraph"/>
        <w:numPr>
          <w:ilvl w:val="3"/>
          <w:numId w:val="19"/>
        </w:numPr>
        <w:tabs>
          <w:tab w:val="left" w:pos="1416"/>
          <w:tab w:val="left" w:pos="1417"/>
        </w:tabs>
        <w:spacing w:before="121"/>
        <w:ind w:hanging="361"/>
      </w:pPr>
      <w:bookmarkStart w:id="493" w:name="o_Present_a_letter_of_protest_to_the_sup"/>
      <w:bookmarkEnd w:id="493"/>
      <w:r>
        <w:t>Present a letter of protest to the supplier’s</w:t>
      </w:r>
      <w:r>
        <w:rPr>
          <w:spacing w:val="-12"/>
        </w:rPr>
        <w:t xml:space="preserve"> </w:t>
      </w:r>
      <w:r>
        <w:t>representative</w:t>
      </w:r>
    </w:p>
    <w:p w14:paraId="0E0421BE" w14:textId="77777777" w:rsidR="00B03940" w:rsidRDefault="00710D19">
      <w:pPr>
        <w:pStyle w:val="ListParagraph"/>
        <w:numPr>
          <w:ilvl w:val="3"/>
          <w:numId w:val="19"/>
        </w:numPr>
        <w:tabs>
          <w:tab w:val="left" w:pos="1416"/>
          <w:tab w:val="left" w:pos="1417"/>
        </w:tabs>
        <w:ind w:hanging="361"/>
      </w:pPr>
      <w:bookmarkStart w:id="494" w:name="o_Vessel_Manager_must_be_notified_immedi"/>
      <w:bookmarkEnd w:id="494"/>
      <w:r>
        <w:t>Vessel Manager must be notified</w:t>
      </w:r>
      <w:r>
        <w:rPr>
          <w:spacing w:val="-5"/>
        </w:rPr>
        <w:t xml:space="preserve"> </w:t>
      </w:r>
      <w:r>
        <w:t>immediately</w:t>
      </w:r>
    </w:p>
    <w:p w14:paraId="0E0421BF" w14:textId="77777777" w:rsidR="00B03940" w:rsidRDefault="00710D19">
      <w:pPr>
        <w:pStyle w:val="Heading2"/>
        <w:numPr>
          <w:ilvl w:val="1"/>
          <w:numId w:val="19"/>
        </w:numPr>
        <w:tabs>
          <w:tab w:val="left" w:pos="769"/>
        </w:tabs>
        <w:spacing w:before="99"/>
      </w:pPr>
      <w:bookmarkStart w:id="495" w:name="7.16_Post-operation_review_and_debriefin"/>
      <w:bookmarkStart w:id="496" w:name="_bookmark48"/>
      <w:bookmarkEnd w:id="495"/>
      <w:bookmarkEnd w:id="496"/>
      <w:r>
        <w:t>Post-operation review and</w:t>
      </w:r>
      <w:r>
        <w:rPr>
          <w:spacing w:val="-2"/>
        </w:rPr>
        <w:t xml:space="preserve"> </w:t>
      </w:r>
      <w:r>
        <w:t>debriefing</w:t>
      </w:r>
    </w:p>
    <w:p w14:paraId="0E0421C0" w14:textId="77777777" w:rsidR="00B03940" w:rsidRDefault="00710D19">
      <w:pPr>
        <w:pStyle w:val="ListParagraph"/>
        <w:numPr>
          <w:ilvl w:val="2"/>
          <w:numId w:val="19"/>
        </w:numPr>
        <w:tabs>
          <w:tab w:val="left" w:pos="912"/>
          <w:tab w:val="left" w:pos="913"/>
        </w:tabs>
        <w:spacing w:before="122"/>
        <w:ind w:left="912" w:hanging="362"/>
        <w:rPr>
          <w:rFonts w:ascii="Symbol" w:hAnsi="Symbol"/>
          <w:sz w:val="26"/>
        </w:rPr>
      </w:pPr>
      <w:bookmarkStart w:id="497" w:name="_Carry_out_a_post-operation_review_and_"/>
      <w:bookmarkEnd w:id="497"/>
      <w:r>
        <w:t>Carry out a post-operation review and debriefing of the bunkering team to</w:t>
      </w:r>
      <w:r>
        <w:rPr>
          <w:spacing w:val="-25"/>
        </w:rPr>
        <w:t xml:space="preserve"> </w:t>
      </w:r>
      <w:r>
        <w:t>identify:</w:t>
      </w:r>
    </w:p>
    <w:p w14:paraId="0E0421C1" w14:textId="77777777" w:rsidR="00B03940" w:rsidRDefault="00710D19">
      <w:pPr>
        <w:pStyle w:val="ListParagraph"/>
        <w:numPr>
          <w:ilvl w:val="3"/>
          <w:numId w:val="19"/>
        </w:numPr>
        <w:tabs>
          <w:tab w:val="left" w:pos="1416"/>
          <w:tab w:val="left" w:pos="1417"/>
        </w:tabs>
        <w:spacing w:before="106"/>
        <w:ind w:hanging="361"/>
      </w:pPr>
      <w:bookmarkStart w:id="498" w:name="o_Any_inappropriate_acts_that_may_have_o"/>
      <w:bookmarkEnd w:id="498"/>
      <w:r>
        <w:lastRenderedPageBreak/>
        <w:t>Any inappropriate acts that may have</w:t>
      </w:r>
      <w:r>
        <w:rPr>
          <w:spacing w:val="-5"/>
        </w:rPr>
        <w:t xml:space="preserve"> </w:t>
      </w:r>
      <w:r>
        <w:t>occurred</w:t>
      </w:r>
    </w:p>
    <w:p w14:paraId="0E0421C2" w14:textId="77777777" w:rsidR="00B03940" w:rsidRDefault="00710D19">
      <w:pPr>
        <w:pStyle w:val="ListParagraph"/>
        <w:numPr>
          <w:ilvl w:val="3"/>
          <w:numId w:val="19"/>
        </w:numPr>
        <w:tabs>
          <w:tab w:val="left" w:pos="1416"/>
          <w:tab w:val="left" w:pos="1417"/>
        </w:tabs>
        <w:spacing w:before="101"/>
        <w:ind w:hanging="361"/>
      </w:pPr>
      <w:bookmarkStart w:id="499" w:name="o_Any_near_misses,_hazardous_occurrences"/>
      <w:bookmarkEnd w:id="499"/>
      <w:r>
        <w:t>Any near misses, hazardous occurrences or any non-conforming</w:t>
      </w:r>
      <w:r>
        <w:rPr>
          <w:spacing w:val="-8"/>
        </w:rPr>
        <w:t xml:space="preserve"> </w:t>
      </w:r>
      <w:r>
        <w:t>incidents</w:t>
      </w:r>
    </w:p>
    <w:p w14:paraId="2F4D8BD2" w14:textId="77777777" w:rsidR="002A287F" w:rsidRDefault="002A287F">
      <w:pPr>
        <w:pStyle w:val="ListParagraph"/>
        <w:numPr>
          <w:ilvl w:val="3"/>
          <w:numId w:val="19"/>
        </w:numPr>
        <w:tabs>
          <w:tab w:val="left" w:pos="1416"/>
          <w:tab w:val="left" w:pos="1417"/>
        </w:tabs>
        <w:spacing w:before="101"/>
        <w:ind w:hanging="361"/>
      </w:pPr>
    </w:p>
    <w:p w14:paraId="0E0421C4" w14:textId="257D5D4B" w:rsidR="00B03940" w:rsidRDefault="002A287F">
      <w:pPr>
        <w:pStyle w:val="ListParagraph"/>
        <w:numPr>
          <w:ilvl w:val="3"/>
          <w:numId w:val="19"/>
        </w:numPr>
        <w:tabs>
          <w:tab w:val="left" w:pos="1416"/>
          <w:tab w:val="left" w:pos="1417"/>
        </w:tabs>
        <w:spacing w:before="73"/>
        <w:ind w:hanging="361"/>
      </w:pPr>
      <w:r>
        <w:t>–</w:t>
      </w:r>
      <w:bookmarkStart w:id="500" w:name="o_Any_areas_of_potential_improvement_to_"/>
      <w:bookmarkEnd w:id="500"/>
      <w:r>
        <w:t>Any areas of potential improvement to the</w:t>
      </w:r>
      <w:r>
        <w:rPr>
          <w:spacing w:val="-7"/>
        </w:rPr>
        <w:t xml:space="preserve"> </w:t>
      </w:r>
      <w:r>
        <w:t>operation</w:t>
      </w:r>
    </w:p>
    <w:p w14:paraId="0E0421C5" w14:textId="77777777" w:rsidR="00B03940" w:rsidRDefault="00710D19">
      <w:pPr>
        <w:pStyle w:val="ListParagraph"/>
        <w:numPr>
          <w:ilvl w:val="2"/>
          <w:numId w:val="19"/>
        </w:numPr>
        <w:tabs>
          <w:tab w:val="left" w:pos="984"/>
          <w:tab w:val="left" w:pos="985"/>
        </w:tabs>
        <w:spacing w:before="101"/>
        <w:ind w:hanging="361"/>
        <w:rPr>
          <w:rFonts w:ascii="Symbol" w:hAnsi="Symbol"/>
        </w:rPr>
      </w:pPr>
      <w:bookmarkStart w:id="501" w:name="_The_Master_and_Chief_Engineer_shall_si"/>
      <w:bookmarkEnd w:id="501"/>
      <w:r>
        <w:t>The Master and Chief Engineer shall sign off on this review to indicate</w:t>
      </w:r>
      <w:r>
        <w:rPr>
          <w:spacing w:val="-15"/>
        </w:rPr>
        <w:t xml:space="preserve"> </w:t>
      </w:r>
      <w:r>
        <w:t>that:</w:t>
      </w:r>
    </w:p>
    <w:p w14:paraId="0E0421C6" w14:textId="77777777" w:rsidR="00B03940" w:rsidRDefault="00710D19">
      <w:pPr>
        <w:pStyle w:val="ListParagraph"/>
        <w:numPr>
          <w:ilvl w:val="3"/>
          <w:numId w:val="19"/>
        </w:numPr>
        <w:tabs>
          <w:tab w:val="left" w:pos="1416"/>
          <w:tab w:val="left" w:pos="1417"/>
        </w:tabs>
        <w:spacing w:before="116"/>
        <w:ind w:hanging="361"/>
      </w:pPr>
      <w:bookmarkStart w:id="502" w:name="o_The_operation_is_complete"/>
      <w:bookmarkEnd w:id="502"/>
      <w:r>
        <w:t>The operation is</w:t>
      </w:r>
      <w:r>
        <w:rPr>
          <w:spacing w:val="-1"/>
        </w:rPr>
        <w:t xml:space="preserve"> </w:t>
      </w:r>
      <w:r>
        <w:t>complete</w:t>
      </w:r>
    </w:p>
    <w:p w14:paraId="0E0421C7" w14:textId="77777777" w:rsidR="00B03940" w:rsidRDefault="00710D19">
      <w:pPr>
        <w:pStyle w:val="ListParagraph"/>
        <w:numPr>
          <w:ilvl w:val="3"/>
          <w:numId w:val="19"/>
        </w:numPr>
        <w:tabs>
          <w:tab w:val="left" w:pos="1416"/>
          <w:tab w:val="left" w:pos="1417"/>
        </w:tabs>
        <w:ind w:hanging="361"/>
      </w:pPr>
      <w:bookmarkStart w:id="503" w:name="o_The_requirements_of_this_procedure_hav"/>
      <w:bookmarkEnd w:id="503"/>
      <w:r>
        <w:t>The requirements of this procedure have been complied</w:t>
      </w:r>
      <w:r>
        <w:rPr>
          <w:spacing w:val="-5"/>
        </w:rPr>
        <w:t xml:space="preserve"> </w:t>
      </w:r>
      <w:r>
        <w:t>with</w:t>
      </w:r>
    </w:p>
    <w:p w14:paraId="0E0421C8" w14:textId="77777777" w:rsidR="00B03940" w:rsidRDefault="00000000">
      <w:pPr>
        <w:pStyle w:val="Heading2"/>
        <w:numPr>
          <w:ilvl w:val="0"/>
          <w:numId w:val="19"/>
        </w:numPr>
        <w:tabs>
          <w:tab w:val="left" w:pos="624"/>
          <w:tab w:val="left" w:pos="625"/>
          <w:tab w:val="left" w:pos="9825"/>
        </w:tabs>
        <w:spacing w:before="222"/>
      </w:pPr>
      <w:r>
        <w:pict w14:anchorId="0E04233C">
          <v:shape id="_x0000_s2082" type="#_x0000_t202" style="position:absolute;left:0;text-align:left;margin-left:55pt;margin-top:35.1pt;width:483pt;height:50pt;z-index:-251617280;mso-wrap-distance-left:0;mso-wrap-distance-right:0;mso-position-horizontal-relative:page" filled="f" strokecolor="#2c4079" strokeweight="2.22pt">
            <v:textbox style="mso-next-textbox:#_x0000_s2082" inset="0,0,0,0">
              <w:txbxContent>
                <w:p w14:paraId="0E042383" w14:textId="77777777" w:rsidR="00B03940" w:rsidRDefault="00710D19">
                  <w:pPr>
                    <w:pStyle w:val="BodyText"/>
                    <w:spacing w:before="18"/>
                    <w:ind w:left="29" w:firstLine="0"/>
                  </w:pPr>
                  <w:r>
                    <w:rPr>
                      <w:color w:val="2C4079"/>
                    </w:rPr>
                    <w:t>Note:</w:t>
                  </w:r>
                </w:p>
                <w:p w14:paraId="0E042384" w14:textId="77777777" w:rsidR="00B03940" w:rsidRDefault="00710D19">
                  <w:pPr>
                    <w:pStyle w:val="BodyText"/>
                    <w:spacing w:before="121"/>
                    <w:ind w:left="29" w:firstLine="0"/>
                  </w:pPr>
                  <w:bookmarkStart w:id="504" w:name="This_section_is_meant_for_guidance_to_sh"/>
                  <w:bookmarkEnd w:id="504"/>
                  <w:r>
                    <w:rPr>
                      <w:color w:val="2C4079"/>
                    </w:rPr>
                    <w:t>This section is meant for guidance to ship staff receiving bunkers from tankers equipped with approved mass flow metering systems.</w:t>
                  </w:r>
                </w:p>
              </w:txbxContent>
            </v:textbox>
            <w10:wrap type="topAndBottom" anchorx="page"/>
          </v:shape>
        </w:pict>
      </w:r>
      <w:bookmarkStart w:id="505" w:name="8_Operation_with_mass_flow_meter"/>
      <w:bookmarkStart w:id="506" w:name="_bookmark49"/>
      <w:bookmarkEnd w:id="505"/>
      <w:bookmarkEnd w:id="506"/>
      <w:r w:rsidR="00710D19">
        <w:rPr>
          <w:color w:val="FFFFFF"/>
          <w:sz w:val="28"/>
          <w:shd w:val="clear" w:color="auto" w:fill="2C4079"/>
        </w:rPr>
        <w:t>O</w:t>
      </w:r>
      <w:r w:rsidR="00710D19">
        <w:rPr>
          <w:color w:val="FFFFFF"/>
          <w:shd w:val="clear" w:color="auto" w:fill="2C4079"/>
        </w:rPr>
        <w:t>PERATION WITH MASS FLOW</w:t>
      </w:r>
      <w:r w:rsidR="00710D19">
        <w:rPr>
          <w:color w:val="FFFFFF"/>
          <w:spacing w:val="-14"/>
          <w:shd w:val="clear" w:color="auto" w:fill="2C4079"/>
        </w:rPr>
        <w:t xml:space="preserve"> </w:t>
      </w:r>
      <w:r w:rsidR="00710D19">
        <w:rPr>
          <w:color w:val="FFFFFF"/>
          <w:shd w:val="clear" w:color="auto" w:fill="2C4079"/>
        </w:rPr>
        <w:t>METER</w:t>
      </w:r>
      <w:r w:rsidR="00710D19">
        <w:rPr>
          <w:color w:val="FFFFFF"/>
          <w:shd w:val="clear" w:color="auto" w:fill="2C4079"/>
        </w:rPr>
        <w:tab/>
      </w:r>
    </w:p>
    <w:p w14:paraId="0E0421C9" w14:textId="77777777" w:rsidR="00B03940" w:rsidRDefault="00710D19">
      <w:pPr>
        <w:pStyle w:val="Heading2"/>
        <w:numPr>
          <w:ilvl w:val="1"/>
          <w:numId w:val="19"/>
        </w:numPr>
        <w:tabs>
          <w:tab w:val="left" w:pos="833"/>
          <w:tab w:val="left" w:pos="834"/>
        </w:tabs>
        <w:ind w:left="833" w:hanging="642"/>
      </w:pPr>
      <w:bookmarkStart w:id="507" w:name="8.1__Prior_bunkering"/>
      <w:bookmarkStart w:id="508" w:name="_bookmark50"/>
      <w:bookmarkEnd w:id="507"/>
      <w:bookmarkEnd w:id="508"/>
      <w:r>
        <w:t>Prior</w:t>
      </w:r>
      <w:r>
        <w:rPr>
          <w:spacing w:val="-1"/>
        </w:rPr>
        <w:t xml:space="preserve"> </w:t>
      </w:r>
      <w:r>
        <w:t>bunkering</w:t>
      </w:r>
    </w:p>
    <w:p w14:paraId="0E0421CA" w14:textId="77777777" w:rsidR="00B03940" w:rsidRDefault="00710D19">
      <w:pPr>
        <w:pStyle w:val="ListParagraph"/>
        <w:numPr>
          <w:ilvl w:val="2"/>
          <w:numId w:val="19"/>
        </w:numPr>
        <w:tabs>
          <w:tab w:val="left" w:pos="984"/>
          <w:tab w:val="left" w:pos="985"/>
        </w:tabs>
        <w:spacing w:before="123" w:line="237" w:lineRule="auto"/>
        <w:ind w:right="425"/>
        <w:rPr>
          <w:rFonts w:ascii="Symbol" w:hAnsi="Symbol"/>
        </w:rPr>
      </w:pPr>
      <w:r>
        <w:t>Bunker Tanker shall provide copy of following documents for verification and signing by Chief Engineer and Bunker Surveyor (if</w:t>
      </w:r>
      <w:r>
        <w:rPr>
          <w:spacing w:val="-4"/>
        </w:rPr>
        <w:t xml:space="preserve"> </w:t>
      </w:r>
      <w:r>
        <w:t>engaged):</w:t>
      </w:r>
    </w:p>
    <w:p w14:paraId="0E0421CB" w14:textId="77777777" w:rsidR="00B03940" w:rsidRDefault="00710D19">
      <w:pPr>
        <w:pStyle w:val="ListParagraph"/>
        <w:numPr>
          <w:ilvl w:val="3"/>
          <w:numId w:val="19"/>
        </w:numPr>
        <w:tabs>
          <w:tab w:val="left" w:pos="1416"/>
          <w:tab w:val="left" w:pos="1417"/>
        </w:tabs>
        <w:spacing w:before="119"/>
        <w:ind w:hanging="361"/>
      </w:pPr>
      <w:bookmarkStart w:id="509" w:name="o_Bunker_requisition_form_(mass_flow_met"/>
      <w:bookmarkEnd w:id="509"/>
      <w:r>
        <w:t>Bunker requisition form (mass flow</w:t>
      </w:r>
      <w:r>
        <w:rPr>
          <w:spacing w:val="-4"/>
        </w:rPr>
        <w:t xml:space="preserve"> </w:t>
      </w:r>
      <w:r>
        <w:t>metering)</w:t>
      </w:r>
    </w:p>
    <w:p w14:paraId="0E0421CC" w14:textId="77777777" w:rsidR="00B03940" w:rsidRDefault="00710D19">
      <w:pPr>
        <w:pStyle w:val="ListParagraph"/>
        <w:numPr>
          <w:ilvl w:val="3"/>
          <w:numId w:val="19"/>
        </w:numPr>
        <w:tabs>
          <w:tab w:val="left" w:pos="1416"/>
          <w:tab w:val="left" w:pos="1417"/>
        </w:tabs>
        <w:ind w:hanging="361"/>
      </w:pPr>
      <w:r>
        <w:t>Mass flow metering system seals</w:t>
      </w:r>
      <w:r>
        <w:rPr>
          <w:spacing w:val="-4"/>
        </w:rPr>
        <w:t xml:space="preserve"> </w:t>
      </w:r>
      <w:r>
        <w:t>checklist</w:t>
      </w:r>
    </w:p>
    <w:p w14:paraId="0E0421CD" w14:textId="77777777" w:rsidR="00B03940" w:rsidRDefault="00710D19">
      <w:pPr>
        <w:pStyle w:val="ListParagraph"/>
        <w:numPr>
          <w:ilvl w:val="3"/>
          <w:numId w:val="19"/>
        </w:numPr>
        <w:tabs>
          <w:tab w:val="left" w:pos="1416"/>
          <w:tab w:val="left" w:pos="1417"/>
        </w:tabs>
        <w:spacing w:before="101"/>
        <w:ind w:hanging="361"/>
      </w:pPr>
      <w:r>
        <w:t>Meter reading record form</w:t>
      </w:r>
      <w:r>
        <w:rPr>
          <w:spacing w:val="-2"/>
        </w:rPr>
        <w:t xml:space="preserve"> </w:t>
      </w:r>
      <w:r>
        <w:t>(delivery)</w:t>
      </w:r>
    </w:p>
    <w:p w14:paraId="0E0421CE" w14:textId="77777777" w:rsidR="00B03940" w:rsidRDefault="00710D19">
      <w:pPr>
        <w:pStyle w:val="ListParagraph"/>
        <w:numPr>
          <w:ilvl w:val="3"/>
          <w:numId w:val="19"/>
        </w:numPr>
        <w:tabs>
          <w:tab w:val="left" w:pos="1416"/>
          <w:tab w:val="left" w:pos="1417"/>
        </w:tabs>
        <w:spacing w:line="276" w:lineRule="exact"/>
        <w:ind w:hanging="361"/>
      </w:pPr>
      <w:bookmarkStart w:id="510" w:name="o_To_check_prior_bunkering_that_approved"/>
      <w:bookmarkEnd w:id="510"/>
      <w:r>
        <w:t>To</w:t>
      </w:r>
      <w:r>
        <w:rPr>
          <w:spacing w:val="-6"/>
        </w:rPr>
        <w:t xml:space="preserve"> </w:t>
      </w:r>
      <w:r>
        <w:t>check</w:t>
      </w:r>
      <w:r>
        <w:rPr>
          <w:spacing w:val="-4"/>
        </w:rPr>
        <w:t xml:space="preserve"> </w:t>
      </w:r>
      <w:r>
        <w:t>prior</w:t>
      </w:r>
      <w:r>
        <w:rPr>
          <w:spacing w:val="-6"/>
        </w:rPr>
        <w:t xml:space="preserve"> </w:t>
      </w:r>
      <w:r>
        <w:t>bunkering</w:t>
      </w:r>
      <w:r>
        <w:rPr>
          <w:spacing w:val="-4"/>
        </w:rPr>
        <w:t xml:space="preserve"> </w:t>
      </w:r>
      <w:r>
        <w:t>that</w:t>
      </w:r>
      <w:r>
        <w:rPr>
          <w:spacing w:val="-4"/>
        </w:rPr>
        <w:t xml:space="preserve"> </w:t>
      </w:r>
      <w:r>
        <w:t>approved</w:t>
      </w:r>
      <w:r>
        <w:rPr>
          <w:spacing w:val="-6"/>
        </w:rPr>
        <w:t xml:space="preserve"> </w:t>
      </w:r>
      <w:r>
        <w:t>piping</w:t>
      </w:r>
      <w:r>
        <w:rPr>
          <w:spacing w:val="-5"/>
        </w:rPr>
        <w:t xml:space="preserve"> </w:t>
      </w:r>
      <w:r>
        <w:t>diagram</w:t>
      </w:r>
      <w:r>
        <w:rPr>
          <w:spacing w:val="-5"/>
        </w:rPr>
        <w:t xml:space="preserve"> </w:t>
      </w:r>
      <w:r>
        <w:t>is</w:t>
      </w:r>
      <w:r>
        <w:rPr>
          <w:spacing w:val="-3"/>
        </w:rPr>
        <w:t xml:space="preserve"> </w:t>
      </w:r>
      <w:r>
        <w:t>available</w:t>
      </w:r>
      <w:r>
        <w:rPr>
          <w:spacing w:val="-5"/>
        </w:rPr>
        <w:t xml:space="preserve"> </w:t>
      </w:r>
      <w:r>
        <w:t>on</w:t>
      </w:r>
      <w:r>
        <w:rPr>
          <w:spacing w:val="-5"/>
        </w:rPr>
        <w:t xml:space="preserve"> </w:t>
      </w:r>
      <w:r>
        <w:t>bunker</w:t>
      </w:r>
      <w:r>
        <w:rPr>
          <w:spacing w:val="-3"/>
        </w:rPr>
        <w:t xml:space="preserve"> </w:t>
      </w:r>
      <w:r>
        <w:t>barge</w:t>
      </w:r>
    </w:p>
    <w:p w14:paraId="0E0421CF" w14:textId="77777777" w:rsidR="00B03940" w:rsidRDefault="00710D19">
      <w:pPr>
        <w:pStyle w:val="BodyText"/>
        <w:spacing w:before="0"/>
        <w:ind w:firstLine="0"/>
      </w:pPr>
      <w:r>
        <w:t>/</w:t>
      </w:r>
      <w:r>
        <w:rPr>
          <w:spacing w:val="-10"/>
        </w:rPr>
        <w:t xml:space="preserve"> </w:t>
      </w:r>
      <w:r>
        <w:t>road</w:t>
      </w:r>
      <w:r>
        <w:rPr>
          <w:spacing w:val="-11"/>
        </w:rPr>
        <w:t xml:space="preserve"> </w:t>
      </w:r>
      <w:r>
        <w:t>tanker,</w:t>
      </w:r>
      <w:r>
        <w:rPr>
          <w:spacing w:val="-10"/>
        </w:rPr>
        <w:t xml:space="preserve"> </w:t>
      </w:r>
      <w:r>
        <w:t>and</w:t>
      </w:r>
      <w:r>
        <w:rPr>
          <w:spacing w:val="-10"/>
        </w:rPr>
        <w:t xml:space="preserve"> </w:t>
      </w:r>
      <w:r>
        <w:t>that</w:t>
      </w:r>
      <w:r>
        <w:rPr>
          <w:spacing w:val="-10"/>
        </w:rPr>
        <w:t xml:space="preserve"> </w:t>
      </w:r>
      <w:r>
        <w:t>there</w:t>
      </w:r>
      <w:r>
        <w:rPr>
          <w:spacing w:val="-9"/>
        </w:rPr>
        <w:t xml:space="preserve"> </w:t>
      </w:r>
      <w:r>
        <w:t>are</w:t>
      </w:r>
      <w:r>
        <w:rPr>
          <w:spacing w:val="-11"/>
        </w:rPr>
        <w:t xml:space="preserve"> </w:t>
      </w:r>
      <w:r>
        <w:t>no</w:t>
      </w:r>
      <w:r>
        <w:rPr>
          <w:spacing w:val="-9"/>
        </w:rPr>
        <w:t xml:space="preserve"> </w:t>
      </w:r>
      <w:r>
        <w:t>discrepancies</w:t>
      </w:r>
      <w:r>
        <w:rPr>
          <w:spacing w:val="-8"/>
        </w:rPr>
        <w:t xml:space="preserve"> </w:t>
      </w:r>
      <w:r>
        <w:t>between</w:t>
      </w:r>
      <w:r>
        <w:rPr>
          <w:spacing w:val="-11"/>
        </w:rPr>
        <w:t xml:space="preserve"> </w:t>
      </w:r>
      <w:r>
        <w:t>the</w:t>
      </w:r>
      <w:r>
        <w:rPr>
          <w:spacing w:val="-10"/>
        </w:rPr>
        <w:t xml:space="preserve"> </w:t>
      </w:r>
      <w:r>
        <w:t>actual</w:t>
      </w:r>
      <w:r>
        <w:rPr>
          <w:spacing w:val="-10"/>
        </w:rPr>
        <w:t xml:space="preserve"> </w:t>
      </w:r>
      <w:r>
        <w:t>piping</w:t>
      </w:r>
      <w:r>
        <w:rPr>
          <w:spacing w:val="-11"/>
        </w:rPr>
        <w:t xml:space="preserve"> </w:t>
      </w:r>
      <w:r>
        <w:t>and</w:t>
      </w:r>
      <w:r>
        <w:rPr>
          <w:spacing w:val="-10"/>
        </w:rPr>
        <w:t xml:space="preserve"> </w:t>
      </w:r>
      <w:r>
        <w:t>the approved piping</w:t>
      </w:r>
      <w:r>
        <w:rPr>
          <w:spacing w:val="-2"/>
        </w:rPr>
        <w:t xml:space="preserve"> </w:t>
      </w:r>
      <w:r>
        <w:t>diagram.</w:t>
      </w:r>
    </w:p>
    <w:p w14:paraId="0E0421D0" w14:textId="77777777" w:rsidR="00B03940" w:rsidRDefault="00710D19">
      <w:pPr>
        <w:pStyle w:val="ListParagraph"/>
        <w:numPr>
          <w:ilvl w:val="3"/>
          <w:numId w:val="19"/>
        </w:numPr>
        <w:tabs>
          <w:tab w:val="left" w:pos="1416"/>
          <w:tab w:val="left" w:pos="1417"/>
        </w:tabs>
        <w:spacing w:before="124" w:line="223" w:lineRule="auto"/>
        <w:ind w:right="415"/>
      </w:pPr>
      <w:bookmarkStart w:id="511" w:name="o_Bunker_operation_must_not_commence_if_"/>
      <w:bookmarkEnd w:id="511"/>
      <w:r>
        <w:t>Bunker operation must not commence if there is an error displayed on the bunker metering</w:t>
      </w:r>
      <w:r>
        <w:rPr>
          <w:spacing w:val="-1"/>
        </w:rPr>
        <w:t xml:space="preserve"> </w:t>
      </w:r>
      <w:r>
        <w:t>computer.</w:t>
      </w:r>
    </w:p>
    <w:p w14:paraId="0E0421D1" w14:textId="77777777" w:rsidR="00B03940" w:rsidRDefault="00710D19">
      <w:pPr>
        <w:pStyle w:val="ListParagraph"/>
        <w:numPr>
          <w:ilvl w:val="2"/>
          <w:numId w:val="19"/>
        </w:numPr>
        <w:tabs>
          <w:tab w:val="left" w:pos="984"/>
          <w:tab w:val="left" w:pos="985"/>
        </w:tabs>
        <w:spacing w:before="122"/>
        <w:ind w:hanging="361"/>
        <w:rPr>
          <w:rFonts w:ascii="Symbol" w:hAnsi="Symbol"/>
        </w:rPr>
      </w:pPr>
      <w:bookmarkStart w:id="512" w:name="_Chief_Engineer_shall_confirm:"/>
      <w:bookmarkEnd w:id="512"/>
      <w:r>
        <w:t>Chief Engineer shall</w:t>
      </w:r>
      <w:r>
        <w:rPr>
          <w:spacing w:val="-8"/>
        </w:rPr>
        <w:t xml:space="preserve"> </w:t>
      </w:r>
      <w:r>
        <w:t>confirm:</w:t>
      </w:r>
    </w:p>
    <w:p w14:paraId="0E0421D2" w14:textId="77777777" w:rsidR="00B03940" w:rsidRDefault="00710D19">
      <w:pPr>
        <w:pStyle w:val="ListParagraph"/>
        <w:numPr>
          <w:ilvl w:val="3"/>
          <w:numId w:val="19"/>
        </w:numPr>
        <w:tabs>
          <w:tab w:val="left" w:pos="1416"/>
          <w:tab w:val="left" w:pos="1417"/>
        </w:tabs>
        <w:spacing w:before="118"/>
        <w:ind w:hanging="361"/>
      </w:pPr>
      <w:bookmarkStart w:id="513" w:name="o_Quantity"/>
      <w:bookmarkEnd w:id="513"/>
      <w:r>
        <w:t>Quantity</w:t>
      </w:r>
    </w:p>
    <w:p w14:paraId="0E0421D3" w14:textId="77777777" w:rsidR="00B03940" w:rsidRDefault="00710D19">
      <w:pPr>
        <w:pStyle w:val="ListParagraph"/>
        <w:numPr>
          <w:ilvl w:val="3"/>
          <w:numId w:val="19"/>
        </w:numPr>
        <w:tabs>
          <w:tab w:val="left" w:pos="1416"/>
          <w:tab w:val="left" w:pos="1417"/>
        </w:tabs>
        <w:ind w:hanging="361"/>
      </w:pPr>
      <w:bookmarkStart w:id="514" w:name="o_Grade_of_bunkers"/>
      <w:bookmarkEnd w:id="514"/>
      <w:r>
        <w:t>Grade of</w:t>
      </w:r>
      <w:r>
        <w:rPr>
          <w:spacing w:val="-2"/>
        </w:rPr>
        <w:t xml:space="preserve"> </w:t>
      </w:r>
      <w:r>
        <w:t>bunkers</w:t>
      </w:r>
    </w:p>
    <w:p w14:paraId="0E0421D4" w14:textId="77777777" w:rsidR="00B03940" w:rsidRDefault="00710D19">
      <w:pPr>
        <w:pStyle w:val="ListParagraph"/>
        <w:numPr>
          <w:ilvl w:val="3"/>
          <w:numId w:val="19"/>
        </w:numPr>
        <w:tabs>
          <w:tab w:val="left" w:pos="1416"/>
          <w:tab w:val="left" w:pos="1417"/>
        </w:tabs>
        <w:ind w:hanging="361"/>
      </w:pPr>
      <w:bookmarkStart w:id="515" w:name="o_Sequence_of_bunkering"/>
      <w:bookmarkEnd w:id="515"/>
      <w:r>
        <w:t>Sequence of</w:t>
      </w:r>
      <w:r>
        <w:rPr>
          <w:spacing w:val="-1"/>
        </w:rPr>
        <w:t xml:space="preserve"> </w:t>
      </w:r>
      <w:r>
        <w:t>bunkering</w:t>
      </w:r>
    </w:p>
    <w:p w14:paraId="0E0421D5" w14:textId="77777777" w:rsidR="00B03940" w:rsidRDefault="00710D19">
      <w:pPr>
        <w:pStyle w:val="ListParagraph"/>
        <w:numPr>
          <w:ilvl w:val="3"/>
          <w:numId w:val="19"/>
        </w:numPr>
        <w:tabs>
          <w:tab w:val="left" w:pos="1416"/>
          <w:tab w:val="left" w:pos="1417"/>
        </w:tabs>
        <w:spacing w:before="114" w:line="223" w:lineRule="auto"/>
        <w:ind w:right="414"/>
      </w:pPr>
      <w:bookmarkStart w:id="516" w:name="o_Bunkering_rate_within_the_calibrated_f"/>
      <w:bookmarkEnd w:id="516"/>
      <w:r>
        <w:t>Bunkering rate within the calibrated flow range for the mass flow meter (as stated on the stamping plate of the</w:t>
      </w:r>
      <w:r>
        <w:rPr>
          <w:spacing w:val="-5"/>
        </w:rPr>
        <w:t xml:space="preserve"> </w:t>
      </w:r>
      <w:r>
        <w:t>meter)</w:t>
      </w:r>
    </w:p>
    <w:p w14:paraId="0E0421D6" w14:textId="77777777" w:rsidR="00B03940" w:rsidRDefault="00710D19">
      <w:pPr>
        <w:pStyle w:val="ListParagraph"/>
        <w:numPr>
          <w:ilvl w:val="3"/>
          <w:numId w:val="19"/>
        </w:numPr>
        <w:tabs>
          <w:tab w:val="left" w:pos="1416"/>
          <w:tab w:val="left" w:pos="1417"/>
        </w:tabs>
        <w:spacing w:before="122"/>
        <w:ind w:hanging="361"/>
      </w:pPr>
      <w:r>
        <w:t>Meter calibration</w:t>
      </w:r>
      <w:r>
        <w:rPr>
          <w:spacing w:val="-1"/>
        </w:rPr>
        <w:t xml:space="preserve"> </w:t>
      </w:r>
      <w:r>
        <w:t>certificate</w:t>
      </w:r>
    </w:p>
    <w:p w14:paraId="0E0421D7" w14:textId="77777777" w:rsidR="00B03940" w:rsidRDefault="00710D19">
      <w:pPr>
        <w:pStyle w:val="ListParagraph"/>
        <w:numPr>
          <w:ilvl w:val="3"/>
          <w:numId w:val="19"/>
        </w:numPr>
        <w:tabs>
          <w:tab w:val="left" w:pos="1416"/>
          <w:tab w:val="left" w:pos="1417"/>
        </w:tabs>
        <w:ind w:hanging="361"/>
      </w:pPr>
      <w:bookmarkStart w:id="517" w:name="o_The_Metering_system_diagram_and_all_se"/>
      <w:bookmarkEnd w:id="517"/>
      <w:r>
        <w:t>The Metering system diagram and all sealing points</w:t>
      </w:r>
      <w:r>
        <w:rPr>
          <w:spacing w:val="-5"/>
        </w:rPr>
        <w:t xml:space="preserve"> </w:t>
      </w:r>
      <w:r>
        <w:t>intact</w:t>
      </w:r>
    </w:p>
    <w:p w14:paraId="0E0421D8" w14:textId="77777777" w:rsidR="00B03940" w:rsidRDefault="00000000">
      <w:pPr>
        <w:pStyle w:val="ListParagraph"/>
        <w:numPr>
          <w:ilvl w:val="3"/>
          <w:numId w:val="19"/>
        </w:numPr>
        <w:tabs>
          <w:tab w:val="left" w:pos="1416"/>
          <w:tab w:val="left" w:pos="1417"/>
        </w:tabs>
        <w:spacing w:before="100"/>
        <w:ind w:hanging="361"/>
      </w:pPr>
      <w:r>
        <w:pict w14:anchorId="0E04233D">
          <v:shape id="_x0000_s2081" type="#_x0000_t202" style="position:absolute;left:0;text-align:left;margin-left:55pt;margin-top:25.45pt;width:483pt;height:36.75pt;z-index:-251616256;mso-wrap-distance-left:0;mso-wrap-distance-right:0;mso-position-horizontal-relative:page" filled="f" strokecolor="#2c4079" strokeweight="2.22pt">
            <v:textbox style="mso-next-textbox:#_x0000_s2081" inset="0,0,0,0">
              <w:txbxContent>
                <w:p w14:paraId="0E042385" w14:textId="77777777" w:rsidR="00B03940" w:rsidRDefault="00710D19">
                  <w:pPr>
                    <w:pStyle w:val="BodyText"/>
                    <w:spacing w:before="18"/>
                    <w:ind w:left="29" w:firstLine="0"/>
                  </w:pPr>
                  <w:r>
                    <w:rPr>
                      <w:color w:val="2C4079"/>
                    </w:rPr>
                    <w:t>Note:</w:t>
                  </w:r>
                </w:p>
                <w:p w14:paraId="0E042386" w14:textId="77777777" w:rsidR="00B03940" w:rsidRDefault="00710D19">
                  <w:pPr>
                    <w:pStyle w:val="BodyText"/>
                    <w:ind w:left="29" w:firstLine="0"/>
                  </w:pPr>
                  <w:bookmarkStart w:id="518" w:name="Meter_should_be_set_to_zero,_wherever_re"/>
                  <w:bookmarkEnd w:id="518"/>
                  <w:r>
                    <w:rPr>
                      <w:color w:val="2C4079"/>
                    </w:rPr>
                    <w:t>Meter should be set to zero, wherever resettable totalizer meters are fitted.</w:t>
                  </w:r>
                </w:p>
              </w:txbxContent>
            </v:textbox>
            <w10:wrap type="topAndBottom" anchorx="page"/>
          </v:shape>
        </w:pict>
      </w:r>
      <w:bookmarkStart w:id="519" w:name="o_Opening_meter_reading"/>
      <w:bookmarkEnd w:id="519"/>
      <w:r w:rsidR="00710D19">
        <w:t>Opening meter</w:t>
      </w:r>
      <w:r w:rsidR="00710D19">
        <w:rPr>
          <w:spacing w:val="-3"/>
        </w:rPr>
        <w:t xml:space="preserve"> </w:t>
      </w:r>
      <w:r w:rsidR="00710D19">
        <w:t>reading</w:t>
      </w:r>
    </w:p>
    <w:p w14:paraId="0E0421D9" w14:textId="77777777" w:rsidR="00B03940" w:rsidRDefault="00710D19">
      <w:pPr>
        <w:pStyle w:val="ListParagraph"/>
        <w:numPr>
          <w:ilvl w:val="2"/>
          <w:numId w:val="19"/>
        </w:numPr>
        <w:tabs>
          <w:tab w:val="left" w:pos="984"/>
          <w:tab w:val="left" w:pos="985"/>
        </w:tabs>
        <w:spacing w:before="93" w:after="121" w:line="237" w:lineRule="auto"/>
        <w:ind w:right="414"/>
        <w:rPr>
          <w:rFonts w:ascii="Symbol" w:hAnsi="Symbol"/>
        </w:rPr>
      </w:pPr>
      <w:bookmarkStart w:id="520" w:name="_Report_the_matter_to_the_implementing_"/>
      <w:bookmarkEnd w:id="520"/>
      <w:r>
        <w:t>Report the matter to the implementing authority if any seal is missing or broken or seal number not matching</w:t>
      </w:r>
    </w:p>
    <w:p w14:paraId="0E0421DA" w14:textId="77777777" w:rsidR="00B03940" w:rsidRDefault="00000000">
      <w:pPr>
        <w:pStyle w:val="BodyText"/>
        <w:spacing w:before="0"/>
        <w:ind w:left="116" w:firstLine="0"/>
        <w:rPr>
          <w:sz w:val="20"/>
        </w:rPr>
      </w:pPr>
      <w:r>
        <w:rPr>
          <w:position w:val="-1"/>
          <w:sz w:val="20"/>
        </w:rPr>
      </w:r>
      <w:r>
        <w:rPr>
          <w:position w:val="-1"/>
          <w:sz w:val="20"/>
        </w:rPr>
        <w:pict w14:anchorId="0E04233F">
          <v:shape id="_x0000_s2101" type="#_x0000_t202" style="width:485.4pt;height:50.1pt;mso-left-percent:-10001;mso-top-percent:-10001;mso-position-horizontal:absolute;mso-position-horizontal-relative:char;mso-position-vertical:absolute;mso-position-vertical-relative:line;mso-left-percent:-10001;mso-top-percent:-10001" filled="f" strokecolor="red" strokeweight="2.22pt">
            <v:textbox style="mso-next-textbox:#_x0000_s2101" inset="0,0,0,0">
              <w:txbxContent>
                <w:p w14:paraId="0E042387" w14:textId="77777777" w:rsidR="00B03940" w:rsidRDefault="00710D19">
                  <w:pPr>
                    <w:pStyle w:val="BodyText"/>
                    <w:spacing w:before="18"/>
                    <w:ind w:left="29" w:firstLine="0"/>
                  </w:pPr>
                  <w:r>
                    <w:rPr>
                      <w:color w:val="FF0000"/>
                    </w:rPr>
                    <w:t>Caution:</w:t>
                  </w:r>
                </w:p>
                <w:p w14:paraId="0E042388" w14:textId="77777777" w:rsidR="00B03940" w:rsidRDefault="00710D19">
                  <w:pPr>
                    <w:pStyle w:val="BodyText"/>
                    <w:spacing w:before="121"/>
                    <w:ind w:left="29" w:firstLine="0"/>
                  </w:pPr>
                  <w:bookmarkStart w:id="521" w:name="The_meter_shall_not_be_used_for_the_cust"/>
                  <w:bookmarkEnd w:id="521"/>
                  <w:r>
                    <w:rPr>
                      <w:color w:val="FF0000"/>
                    </w:rPr>
                    <w:t>The meter shall not be used for the custody measurement of bunker transfers until the missing or broken seal is replaced and approved for use by the implementing authority.</w:t>
                  </w:r>
                </w:p>
              </w:txbxContent>
            </v:textbox>
            <w10:anchorlock/>
          </v:shape>
        </w:pict>
      </w:r>
    </w:p>
    <w:p w14:paraId="0E0421DB" w14:textId="77777777" w:rsidR="00B03940" w:rsidRDefault="00000000">
      <w:pPr>
        <w:pStyle w:val="Heading2"/>
        <w:numPr>
          <w:ilvl w:val="1"/>
          <w:numId w:val="19"/>
        </w:numPr>
        <w:tabs>
          <w:tab w:val="left" w:pos="768"/>
          <w:tab w:val="left" w:pos="769"/>
        </w:tabs>
        <w:spacing w:before="102"/>
      </w:pPr>
      <w:r>
        <w:pict w14:anchorId="0E042340">
          <v:group id="_x0000_s2075" style="position:absolute;left:0;text-align:left;margin-left:53.9pt;margin-top:24.45pt;width:485.25pt;height:22.45pt;z-index:-251613184;mso-wrap-distance-left:0;mso-wrap-distance-right:0;mso-position-horizontal-relative:page" coordorigin="1078,489" coordsize="9705,449">
            <v:line id="_x0000_s2079" style="position:absolute" from="1122,511" to="10738,511" strokecolor="#2c4079" strokeweight="2.22pt"/>
            <v:line id="_x0000_s2078" style="position:absolute" from="1100,489" to="1100,938" strokecolor="#2c4079" strokeweight="2.22pt"/>
            <v:line id="_x0000_s2077" style="position:absolute" from="10760,489" to="10760,938" strokecolor="#2c4079" strokeweight="2.22pt"/>
            <v:shape id="_x0000_s2076" type="#_x0000_t202" style="position:absolute;left:1152;top:552;width:552;height:266" filled="f" stroked="f">
              <v:textbox style="mso-next-textbox:#_x0000_s2076" inset="0,0,0,0">
                <w:txbxContent>
                  <w:p w14:paraId="0E042389" w14:textId="77777777" w:rsidR="00B03940" w:rsidRDefault="00710D19">
                    <w:pPr>
                      <w:spacing w:line="265" w:lineRule="exact"/>
                    </w:pPr>
                    <w:r>
                      <w:rPr>
                        <w:color w:val="2C4079"/>
                      </w:rPr>
                      <w:t>Note:</w:t>
                    </w:r>
                  </w:p>
                </w:txbxContent>
              </v:textbox>
            </v:shape>
            <w10:wrap type="topAndBottom" anchorx="page"/>
          </v:group>
        </w:pict>
      </w:r>
      <w:bookmarkStart w:id="522" w:name="8.2_During_bunkering"/>
      <w:bookmarkStart w:id="523" w:name="_bookmark51"/>
      <w:bookmarkEnd w:id="522"/>
      <w:bookmarkEnd w:id="523"/>
      <w:r w:rsidR="00710D19">
        <w:t>During bunkering</w:t>
      </w:r>
    </w:p>
    <w:p w14:paraId="0E0421DD" w14:textId="5570C1F7" w:rsidR="00B03940" w:rsidRDefault="002A287F">
      <w:pPr>
        <w:pStyle w:val="BodyText"/>
        <w:spacing w:before="0"/>
        <w:ind w:left="0" w:firstLine="0"/>
        <w:rPr>
          <w:b/>
          <w:sz w:val="20"/>
        </w:rPr>
      </w:pPr>
      <w:r>
        <w:t>–</w:t>
      </w:r>
    </w:p>
    <w:p w14:paraId="0E0421DE" w14:textId="77777777" w:rsidR="00B03940" w:rsidRDefault="00B03940">
      <w:pPr>
        <w:pStyle w:val="BodyText"/>
        <w:spacing w:before="0"/>
        <w:ind w:left="0" w:firstLine="0"/>
        <w:rPr>
          <w:b/>
          <w:sz w:val="20"/>
        </w:rPr>
      </w:pPr>
    </w:p>
    <w:p w14:paraId="0E0421DF" w14:textId="77777777" w:rsidR="00B03940" w:rsidRDefault="00B03940">
      <w:pPr>
        <w:pStyle w:val="BodyText"/>
        <w:spacing w:before="0"/>
        <w:ind w:left="0" w:firstLine="0"/>
        <w:rPr>
          <w:b/>
          <w:sz w:val="20"/>
        </w:rPr>
      </w:pPr>
    </w:p>
    <w:p w14:paraId="0E0421E0" w14:textId="77777777" w:rsidR="00B03940" w:rsidRDefault="00B03940">
      <w:pPr>
        <w:pStyle w:val="BodyText"/>
        <w:spacing w:before="10"/>
        <w:ind w:left="0" w:firstLine="0"/>
        <w:rPr>
          <w:b/>
          <w:sz w:val="20"/>
        </w:rPr>
      </w:pPr>
    </w:p>
    <w:p w14:paraId="0E0421E1" w14:textId="77777777" w:rsidR="00B03940" w:rsidRDefault="00000000">
      <w:pPr>
        <w:pStyle w:val="ListParagraph"/>
        <w:numPr>
          <w:ilvl w:val="2"/>
          <w:numId w:val="19"/>
        </w:numPr>
        <w:tabs>
          <w:tab w:val="left" w:pos="984"/>
          <w:tab w:val="left" w:pos="985"/>
        </w:tabs>
        <w:spacing w:before="0"/>
        <w:ind w:hanging="361"/>
        <w:rPr>
          <w:rFonts w:ascii="Symbol" w:hAnsi="Symbol"/>
        </w:rPr>
      </w:pPr>
      <w:r>
        <w:pict w14:anchorId="0E042341">
          <v:group id="_x0000_s2066" style="position:absolute;left:0;text-align:left;margin-left:53.9pt;margin-top:-49.15pt;width:485.25pt;height:43.1pt;z-index:251707392;mso-position-horizontal-relative:page" coordorigin="1078,-983" coordsize="9705,862">
            <v:line id="_x0000_s2074" style="position:absolute" from="1100,-982" to="1100,-716" strokecolor="#2c4079" strokeweight="2.22pt"/>
            <v:line id="_x0000_s2073" style="position:absolute" from="1100,-716" to="1100,-451" strokecolor="#2c4079" strokeweight="2.22pt"/>
            <v:line id="_x0000_s2072" style="position:absolute" from="1122,-143" to="10738,-143" strokecolor="#2c4079" strokeweight="2.22pt"/>
            <v:line id="_x0000_s2071" style="position:absolute" from="1100,-451" to="1100,-121" strokecolor="#2c4079" strokeweight="2.22pt"/>
            <v:line id="_x0000_s2070" style="position:absolute" from="10760,-982" to="10760,-716" strokecolor="#2c4079" strokeweight="2.22pt"/>
            <v:line id="_x0000_s2069" style="position:absolute" from="10760,-716" to="10760,-451" strokecolor="#2c4079" strokeweight="2.22pt"/>
            <v:line id="_x0000_s2068" style="position:absolute" from="10760,-451" to="10760,-121" strokecolor="#2c4079" strokeweight="2.22pt"/>
            <v:shape id="_x0000_s2067" type="#_x0000_t202" style="position:absolute;left:1077;top:-983;width:9705;height:862" filled="f" stroked="f">
              <v:textbox style="mso-next-textbox:#_x0000_s2067" inset="0,0,0,0">
                <w:txbxContent>
                  <w:p w14:paraId="0E04238A" w14:textId="77777777" w:rsidR="00B03940" w:rsidRDefault="00710D19">
                    <w:pPr>
                      <w:ind w:left="74" w:right="316"/>
                      <w:jc w:val="both"/>
                    </w:pPr>
                    <w:r>
                      <w:rPr>
                        <w:color w:val="2C4079"/>
                      </w:rPr>
                      <w:t>Bunker tank gauging is still important for verification, close control of bunker tank filling levels and timely action to prevent oil spill, and as a contingency/back up in case MFM System breaks down.</w:t>
                    </w:r>
                  </w:p>
                </w:txbxContent>
              </v:textbox>
            </v:shape>
            <w10:wrap anchorx="page"/>
          </v:group>
        </w:pict>
      </w:r>
      <w:bookmarkStart w:id="524" w:name="Bunker_tank_gauging_is_still_important_f"/>
      <w:bookmarkStart w:id="525" w:name="_Maintain_flow_rate_within_the_calibrat"/>
      <w:bookmarkEnd w:id="524"/>
      <w:bookmarkEnd w:id="525"/>
      <w:r w:rsidR="00710D19">
        <w:t>Maintain flow rate within the calibrated flow range of the mass flow</w:t>
      </w:r>
      <w:r w:rsidR="00710D19">
        <w:rPr>
          <w:spacing w:val="-13"/>
        </w:rPr>
        <w:t xml:space="preserve"> </w:t>
      </w:r>
      <w:r w:rsidR="00710D19">
        <w:t>meter.</w:t>
      </w:r>
    </w:p>
    <w:p w14:paraId="0E0421E2"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526" w:name="_Record_all_stoppages_with_details."/>
      <w:bookmarkEnd w:id="526"/>
      <w:r>
        <w:t>Record all stoppages with</w:t>
      </w:r>
      <w:r>
        <w:rPr>
          <w:spacing w:val="-3"/>
        </w:rPr>
        <w:t xml:space="preserve"> </w:t>
      </w:r>
      <w:r>
        <w:t>details.</w:t>
      </w:r>
    </w:p>
    <w:p w14:paraId="0E0421E3"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527" w:name="_Conduct_tank_stripping_and_line_cleani"/>
      <w:bookmarkEnd w:id="527"/>
      <w:r>
        <w:t>Conduct tank stripping and line cleaning only the end of the bunkering</w:t>
      </w:r>
      <w:r>
        <w:rPr>
          <w:spacing w:val="-20"/>
        </w:rPr>
        <w:t xml:space="preserve"> </w:t>
      </w:r>
      <w:r>
        <w:t>operations.</w:t>
      </w:r>
    </w:p>
    <w:p w14:paraId="0E0421E4"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528" w:name="_Carry_out_line_clearing_by_following_s"/>
      <w:bookmarkEnd w:id="528"/>
      <w:r>
        <w:t>Carry out line clearing by following</w:t>
      </w:r>
      <w:r>
        <w:rPr>
          <w:spacing w:val="-5"/>
        </w:rPr>
        <w:t xml:space="preserve"> </w:t>
      </w:r>
      <w:r>
        <w:t>steps:</w:t>
      </w:r>
    </w:p>
    <w:p w14:paraId="0E0421E5" w14:textId="77777777" w:rsidR="00B03940" w:rsidRDefault="00710D19">
      <w:pPr>
        <w:pStyle w:val="ListParagraph"/>
        <w:numPr>
          <w:ilvl w:val="3"/>
          <w:numId w:val="19"/>
        </w:numPr>
        <w:tabs>
          <w:tab w:val="left" w:pos="1416"/>
          <w:tab w:val="left" w:pos="1417"/>
        </w:tabs>
        <w:spacing w:before="116"/>
        <w:ind w:hanging="361"/>
      </w:pPr>
      <w:bookmarkStart w:id="529" w:name="o_Close_the_discharge_valve_after_the_pu"/>
      <w:bookmarkEnd w:id="529"/>
      <w:r>
        <w:t>Close the discharge valve after the</w:t>
      </w:r>
      <w:r>
        <w:rPr>
          <w:spacing w:val="-6"/>
        </w:rPr>
        <w:t xml:space="preserve"> </w:t>
      </w:r>
      <w:r>
        <w:t>pump</w:t>
      </w:r>
    </w:p>
    <w:p w14:paraId="0E0421E6" w14:textId="77777777" w:rsidR="00B03940" w:rsidRDefault="00710D19">
      <w:pPr>
        <w:pStyle w:val="ListParagraph"/>
        <w:numPr>
          <w:ilvl w:val="3"/>
          <w:numId w:val="19"/>
        </w:numPr>
        <w:tabs>
          <w:tab w:val="left" w:pos="1416"/>
          <w:tab w:val="left" w:pos="1417"/>
        </w:tabs>
        <w:spacing w:before="101"/>
        <w:ind w:hanging="361"/>
      </w:pPr>
      <w:bookmarkStart w:id="530" w:name="o_Build_up_the_pressure_in_the_pipeline_"/>
      <w:bookmarkEnd w:id="530"/>
      <w:r>
        <w:t>Build up the pressure in the pipeline using</w:t>
      </w:r>
      <w:r>
        <w:rPr>
          <w:spacing w:val="-5"/>
        </w:rPr>
        <w:t xml:space="preserve"> </w:t>
      </w:r>
      <w:r>
        <w:t>pump</w:t>
      </w:r>
    </w:p>
    <w:p w14:paraId="0E0421E7" w14:textId="77777777" w:rsidR="00B03940" w:rsidRDefault="00710D19">
      <w:pPr>
        <w:pStyle w:val="ListParagraph"/>
        <w:numPr>
          <w:ilvl w:val="3"/>
          <w:numId w:val="19"/>
        </w:numPr>
        <w:tabs>
          <w:tab w:val="left" w:pos="1416"/>
          <w:tab w:val="left" w:pos="1417"/>
        </w:tabs>
        <w:spacing w:line="276" w:lineRule="exact"/>
        <w:ind w:hanging="361"/>
      </w:pPr>
      <w:bookmarkStart w:id="531" w:name="o_Open_the_discharge_valve_for_the_remai"/>
      <w:bookmarkEnd w:id="531"/>
      <w:r>
        <w:t>Open</w:t>
      </w:r>
      <w:r>
        <w:rPr>
          <w:spacing w:val="-5"/>
        </w:rPr>
        <w:t xml:space="preserve"> </w:t>
      </w:r>
      <w:r>
        <w:t>the</w:t>
      </w:r>
      <w:r>
        <w:rPr>
          <w:spacing w:val="-6"/>
        </w:rPr>
        <w:t xml:space="preserve"> </w:t>
      </w:r>
      <w:r>
        <w:t>discharge</w:t>
      </w:r>
      <w:r>
        <w:rPr>
          <w:spacing w:val="-5"/>
        </w:rPr>
        <w:t xml:space="preserve"> </w:t>
      </w:r>
      <w:r>
        <w:t>valve</w:t>
      </w:r>
      <w:r>
        <w:rPr>
          <w:spacing w:val="-6"/>
        </w:rPr>
        <w:t xml:space="preserve"> </w:t>
      </w:r>
      <w:r>
        <w:t>for</w:t>
      </w:r>
      <w:r>
        <w:rPr>
          <w:spacing w:val="-5"/>
        </w:rPr>
        <w:t xml:space="preserve"> </w:t>
      </w:r>
      <w:r>
        <w:t>the</w:t>
      </w:r>
      <w:r>
        <w:rPr>
          <w:spacing w:val="-5"/>
        </w:rPr>
        <w:t xml:space="preserve"> </w:t>
      </w:r>
      <w:r>
        <w:t>remaining</w:t>
      </w:r>
      <w:r>
        <w:rPr>
          <w:spacing w:val="-6"/>
        </w:rPr>
        <w:t xml:space="preserve"> </w:t>
      </w:r>
      <w:r>
        <w:t>bunker</w:t>
      </w:r>
      <w:r>
        <w:rPr>
          <w:spacing w:val="-6"/>
        </w:rPr>
        <w:t xml:space="preserve"> </w:t>
      </w:r>
      <w:r>
        <w:t>in</w:t>
      </w:r>
      <w:r>
        <w:rPr>
          <w:spacing w:val="-4"/>
        </w:rPr>
        <w:t xml:space="preserve"> </w:t>
      </w:r>
      <w:r>
        <w:t>the</w:t>
      </w:r>
      <w:r>
        <w:rPr>
          <w:spacing w:val="-6"/>
        </w:rPr>
        <w:t xml:space="preserve"> </w:t>
      </w:r>
      <w:r>
        <w:t>bunker</w:t>
      </w:r>
      <w:r>
        <w:rPr>
          <w:spacing w:val="-5"/>
        </w:rPr>
        <w:t xml:space="preserve"> </w:t>
      </w:r>
      <w:r>
        <w:t>hose</w:t>
      </w:r>
      <w:r>
        <w:rPr>
          <w:spacing w:val="-5"/>
        </w:rPr>
        <w:t xml:space="preserve"> </w:t>
      </w:r>
      <w:r>
        <w:t>to</w:t>
      </w:r>
      <w:r>
        <w:rPr>
          <w:spacing w:val="-6"/>
        </w:rPr>
        <w:t xml:space="preserve"> </w:t>
      </w:r>
      <w:r>
        <w:t>be</w:t>
      </w:r>
      <w:r>
        <w:rPr>
          <w:spacing w:val="-6"/>
        </w:rPr>
        <w:t xml:space="preserve"> </w:t>
      </w:r>
      <w:r>
        <w:t>cleared</w:t>
      </w:r>
    </w:p>
    <w:p w14:paraId="0E0421E8" w14:textId="77777777" w:rsidR="00B03940" w:rsidRDefault="00710D19">
      <w:pPr>
        <w:pStyle w:val="BodyText"/>
        <w:spacing w:before="0" w:line="255" w:lineRule="exact"/>
        <w:ind w:firstLine="0"/>
      </w:pPr>
      <w:r>
        <w:t>into the vessel’s tank.</w:t>
      </w:r>
    </w:p>
    <w:p w14:paraId="0E0421E9" w14:textId="77777777" w:rsidR="00B03940" w:rsidRDefault="00710D19">
      <w:pPr>
        <w:pStyle w:val="ListParagraph"/>
        <w:numPr>
          <w:ilvl w:val="3"/>
          <w:numId w:val="19"/>
        </w:numPr>
        <w:tabs>
          <w:tab w:val="left" w:pos="1416"/>
          <w:tab w:val="left" w:pos="1417"/>
        </w:tabs>
        <w:spacing w:before="119"/>
        <w:ind w:hanging="361"/>
      </w:pPr>
      <w:bookmarkStart w:id="532" w:name="o_Actions_in_case_of_MFM_failure:"/>
      <w:bookmarkEnd w:id="532"/>
      <w:r>
        <w:t>Actions in case of MFM</w:t>
      </w:r>
      <w:r>
        <w:rPr>
          <w:spacing w:val="-2"/>
        </w:rPr>
        <w:t xml:space="preserve"> </w:t>
      </w:r>
      <w:r>
        <w:t>failure:</w:t>
      </w:r>
    </w:p>
    <w:p w14:paraId="0E0421EA" w14:textId="77777777" w:rsidR="00B03940" w:rsidRDefault="00710D19">
      <w:pPr>
        <w:pStyle w:val="ListParagraph"/>
        <w:numPr>
          <w:ilvl w:val="4"/>
          <w:numId w:val="19"/>
        </w:numPr>
        <w:tabs>
          <w:tab w:val="left" w:pos="2023"/>
          <w:tab w:val="left" w:pos="2024"/>
        </w:tabs>
        <w:spacing w:before="100"/>
        <w:ind w:left="2023" w:right="249" w:hanging="358"/>
      </w:pPr>
      <w:bookmarkStart w:id="533" w:name="_Pumping_should_be_stopped_immediately,"/>
      <w:bookmarkEnd w:id="533"/>
      <w:r>
        <w:t>Pumping should be stopped immediately, meter totalizer reading recorded,</w:t>
      </w:r>
      <w:r>
        <w:rPr>
          <w:spacing w:val="-36"/>
        </w:rPr>
        <w:t xml:space="preserve"> </w:t>
      </w:r>
      <w:r>
        <w:t>and stoppage / failure reported to MPA (if Bunkering in</w:t>
      </w:r>
      <w:r>
        <w:rPr>
          <w:spacing w:val="-12"/>
        </w:rPr>
        <w:t xml:space="preserve"> </w:t>
      </w:r>
      <w:r>
        <w:t>Singapore).</w:t>
      </w:r>
    </w:p>
    <w:p w14:paraId="0E0421EB" w14:textId="77777777" w:rsidR="00B03940" w:rsidRDefault="00710D19">
      <w:pPr>
        <w:pStyle w:val="ListParagraph"/>
        <w:numPr>
          <w:ilvl w:val="4"/>
          <w:numId w:val="19"/>
        </w:numPr>
        <w:tabs>
          <w:tab w:val="left" w:pos="2023"/>
          <w:tab w:val="left" w:pos="2024"/>
        </w:tabs>
        <w:spacing w:before="160"/>
        <w:ind w:left="2023" w:right="877" w:hanging="358"/>
      </w:pPr>
      <w:bookmarkStart w:id="534" w:name="_Tank_Gauging,_in_accordance_with_SS_60"/>
      <w:bookmarkEnd w:id="534"/>
      <w:r>
        <w:t>Tank Gauging, in accordance with SS 600 shall be used to determine</w:t>
      </w:r>
      <w:r>
        <w:rPr>
          <w:spacing w:val="-34"/>
        </w:rPr>
        <w:t xml:space="preserve"> </w:t>
      </w:r>
      <w:r>
        <w:t>the remaining quantity delivered and a separate BDN shall be</w:t>
      </w:r>
      <w:r>
        <w:rPr>
          <w:spacing w:val="-22"/>
        </w:rPr>
        <w:t xml:space="preserve"> </w:t>
      </w:r>
      <w:r>
        <w:t>issued.</w:t>
      </w:r>
    </w:p>
    <w:p w14:paraId="0E0421EC" w14:textId="77777777" w:rsidR="00B03940" w:rsidRDefault="00000000">
      <w:pPr>
        <w:pStyle w:val="BodyText"/>
        <w:spacing w:before="0"/>
        <w:ind w:left="0" w:firstLine="0"/>
        <w:rPr>
          <w:sz w:val="10"/>
        </w:rPr>
      </w:pPr>
      <w:r>
        <w:pict w14:anchorId="0E042342">
          <v:shape id="_x0000_s2065" type="#_x0000_t202" style="position:absolute;margin-left:55pt;margin-top:9.15pt;width:485.4pt;height:69.25pt;z-index:-251612160;mso-wrap-distance-left:0;mso-wrap-distance-right:0;mso-position-horizontal-relative:page" filled="f" strokecolor="red" strokeweight="2.22pt">
            <v:textbox style="mso-next-textbox:#_x0000_s2065" inset="0,0,0,0">
              <w:txbxContent>
                <w:p w14:paraId="0E04238B" w14:textId="77777777" w:rsidR="00B03940" w:rsidRDefault="00710D19">
                  <w:pPr>
                    <w:pStyle w:val="BodyText"/>
                    <w:spacing w:before="18"/>
                    <w:ind w:left="29" w:firstLine="0"/>
                  </w:pPr>
                  <w:r>
                    <w:rPr>
                      <w:color w:val="FF0000"/>
                    </w:rPr>
                    <w:t>Caution:</w:t>
                  </w:r>
                </w:p>
                <w:p w14:paraId="0E04238C" w14:textId="77777777" w:rsidR="00B03940" w:rsidRDefault="00710D19">
                  <w:pPr>
                    <w:pStyle w:val="BodyText"/>
                    <w:ind w:left="29" w:firstLine="0"/>
                  </w:pPr>
                  <w:bookmarkStart w:id="535" w:name="No_air_compressors_or_air_bottles_shall_"/>
                  <w:bookmarkEnd w:id="535"/>
                  <w:r>
                    <w:rPr>
                      <w:color w:val="FF0000"/>
                    </w:rPr>
                    <w:t>No air compressors or air bottles shall be used by the bunker tanker for the line clearing process.</w:t>
                  </w:r>
                </w:p>
                <w:p w14:paraId="0E04238D" w14:textId="77777777" w:rsidR="00B03940" w:rsidRDefault="00710D19">
                  <w:pPr>
                    <w:pStyle w:val="BodyText"/>
                    <w:ind w:left="29" w:firstLine="0"/>
                  </w:pPr>
                  <w:bookmarkStart w:id="536" w:name="The_line_clearing_process_shall_not_be_r"/>
                  <w:bookmarkEnd w:id="536"/>
                  <w:r>
                    <w:rPr>
                      <w:color w:val="FF0000"/>
                    </w:rPr>
                    <w:t>The</w:t>
                  </w:r>
                  <w:r>
                    <w:rPr>
                      <w:color w:val="FF0000"/>
                      <w:spacing w:val="-14"/>
                    </w:rPr>
                    <w:t xml:space="preserve"> </w:t>
                  </w:r>
                  <w:r>
                    <w:rPr>
                      <w:color w:val="FF0000"/>
                    </w:rPr>
                    <w:t>line</w:t>
                  </w:r>
                  <w:r>
                    <w:rPr>
                      <w:color w:val="FF0000"/>
                      <w:spacing w:val="-13"/>
                    </w:rPr>
                    <w:t xml:space="preserve"> </w:t>
                  </w:r>
                  <w:r>
                    <w:rPr>
                      <w:color w:val="FF0000"/>
                    </w:rPr>
                    <w:t>clearing</w:t>
                  </w:r>
                  <w:r>
                    <w:rPr>
                      <w:color w:val="FF0000"/>
                      <w:spacing w:val="-13"/>
                    </w:rPr>
                    <w:t xml:space="preserve"> </w:t>
                  </w:r>
                  <w:r>
                    <w:rPr>
                      <w:color w:val="FF0000"/>
                    </w:rPr>
                    <w:t>process</w:t>
                  </w:r>
                  <w:r>
                    <w:rPr>
                      <w:color w:val="FF0000"/>
                      <w:spacing w:val="-11"/>
                    </w:rPr>
                    <w:t xml:space="preserve"> </w:t>
                  </w:r>
                  <w:r>
                    <w:rPr>
                      <w:color w:val="FF0000"/>
                    </w:rPr>
                    <w:t>shall</w:t>
                  </w:r>
                  <w:r>
                    <w:rPr>
                      <w:color w:val="FF0000"/>
                      <w:spacing w:val="-12"/>
                    </w:rPr>
                    <w:t xml:space="preserve"> </w:t>
                  </w:r>
                  <w:r>
                    <w:rPr>
                      <w:color w:val="FF0000"/>
                    </w:rPr>
                    <w:t>not</w:t>
                  </w:r>
                  <w:r>
                    <w:rPr>
                      <w:color w:val="FF0000"/>
                      <w:spacing w:val="-13"/>
                    </w:rPr>
                    <w:t xml:space="preserve"> </w:t>
                  </w:r>
                  <w:r>
                    <w:rPr>
                      <w:color w:val="FF0000"/>
                    </w:rPr>
                    <w:t>be</w:t>
                  </w:r>
                  <w:r>
                    <w:rPr>
                      <w:color w:val="FF0000"/>
                      <w:spacing w:val="-11"/>
                    </w:rPr>
                    <w:t xml:space="preserve"> </w:t>
                  </w:r>
                  <w:r>
                    <w:rPr>
                      <w:color w:val="FF0000"/>
                    </w:rPr>
                    <w:t>repeated</w:t>
                  </w:r>
                  <w:r>
                    <w:rPr>
                      <w:color w:val="FF0000"/>
                      <w:spacing w:val="-12"/>
                    </w:rPr>
                    <w:t xml:space="preserve"> </w:t>
                  </w:r>
                  <w:r>
                    <w:rPr>
                      <w:color w:val="FF0000"/>
                    </w:rPr>
                    <w:t>more</w:t>
                  </w:r>
                  <w:r>
                    <w:rPr>
                      <w:color w:val="FF0000"/>
                      <w:spacing w:val="-13"/>
                    </w:rPr>
                    <w:t xml:space="preserve"> </w:t>
                  </w:r>
                  <w:r>
                    <w:rPr>
                      <w:color w:val="FF0000"/>
                    </w:rPr>
                    <w:t>than</w:t>
                  </w:r>
                  <w:r>
                    <w:rPr>
                      <w:color w:val="FF0000"/>
                      <w:spacing w:val="-13"/>
                    </w:rPr>
                    <w:t xml:space="preserve"> </w:t>
                  </w:r>
                  <w:r>
                    <w:rPr>
                      <w:color w:val="FF0000"/>
                    </w:rPr>
                    <w:t>twice</w:t>
                  </w:r>
                  <w:r>
                    <w:rPr>
                      <w:color w:val="FF0000"/>
                      <w:spacing w:val="-14"/>
                    </w:rPr>
                    <w:t xml:space="preserve"> </w:t>
                  </w:r>
                  <w:r>
                    <w:rPr>
                      <w:color w:val="FF0000"/>
                    </w:rPr>
                    <w:t>after</w:t>
                  </w:r>
                  <w:r>
                    <w:rPr>
                      <w:color w:val="FF0000"/>
                      <w:spacing w:val="-12"/>
                    </w:rPr>
                    <w:t xml:space="preserve"> </w:t>
                  </w:r>
                  <w:r>
                    <w:rPr>
                      <w:color w:val="FF0000"/>
                    </w:rPr>
                    <w:t>the</w:t>
                  </w:r>
                  <w:r>
                    <w:rPr>
                      <w:color w:val="FF0000"/>
                      <w:spacing w:val="-13"/>
                    </w:rPr>
                    <w:t xml:space="preserve"> </w:t>
                  </w:r>
                  <w:r>
                    <w:rPr>
                      <w:color w:val="FF0000"/>
                    </w:rPr>
                    <w:t>completion</w:t>
                  </w:r>
                  <w:r>
                    <w:rPr>
                      <w:color w:val="FF0000"/>
                      <w:spacing w:val="-11"/>
                    </w:rPr>
                    <w:t xml:space="preserve"> </w:t>
                  </w:r>
                  <w:r>
                    <w:rPr>
                      <w:color w:val="FF0000"/>
                    </w:rPr>
                    <w:t>of</w:t>
                  </w:r>
                  <w:r>
                    <w:rPr>
                      <w:color w:val="FF0000"/>
                      <w:spacing w:val="-12"/>
                    </w:rPr>
                    <w:t xml:space="preserve"> </w:t>
                  </w:r>
                  <w:r>
                    <w:rPr>
                      <w:color w:val="FF0000"/>
                    </w:rPr>
                    <w:t>the</w:t>
                  </w:r>
                  <w:r>
                    <w:rPr>
                      <w:color w:val="FF0000"/>
                      <w:spacing w:val="-13"/>
                    </w:rPr>
                    <w:t xml:space="preserve"> </w:t>
                  </w:r>
                  <w:r>
                    <w:rPr>
                      <w:color w:val="FF0000"/>
                    </w:rPr>
                    <w:t>pumping operation.</w:t>
                  </w:r>
                </w:p>
              </w:txbxContent>
            </v:textbox>
            <w10:wrap type="topAndBottom" anchorx="page"/>
          </v:shape>
        </w:pict>
      </w:r>
    </w:p>
    <w:p w14:paraId="0E0421ED" w14:textId="77777777" w:rsidR="00B03940" w:rsidRDefault="00B03940">
      <w:pPr>
        <w:pStyle w:val="BodyText"/>
        <w:spacing w:before="7"/>
        <w:ind w:left="0" w:firstLine="0"/>
        <w:rPr>
          <w:sz w:val="7"/>
        </w:rPr>
      </w:pPr>
    </w:p>
    <w:p w14:paraId="0E0421EE" w14:textId="77777777" w:rsidR="00B03940" w:rsidRDefault="00000000">
      <w:pPr>
        <w:pStyle w:val="BodyText"/>
        <w:spacing w:before="0"/>
        <w:ind w:left="116" w:firstLine="0"/>
        <w:rPr>
          <w:sz w:val="20"/>
        </w:rPr>
      </w:pPr>
      <w:r>
        <w:rPr>
          <w:position w:val="-1"/>
          <w:sz w:val="20"/>
        </w:rPr>
      </w:r>
      <w:r>
        <w:rPr>
          <w:position w:val="-1"/>
          <w:sz w:val="20"/>
        </w:rPr>
        <w:pict w14:anchorId="0E042344">
          <v:shape id="_x0000_s2100" type="#_x0000_t202" style="width:483pt;height:50pt;mso-left-percent:-10001;mso-top-percent:-10001;mso-position-horizontal:absolute;mso-position-horizontal-relative:char;mso-position-vertical:absolute;mso-position-vertical-relative:line;mso-left-percent:-10001;mso-top-percent:-10001" filled="f" strokecolor="#2c4079" strokeweight="2.22pt">
            <v:textbox style="mso-next-textbox:#_x0000_s2100" inset="0,0,0,0">
              <w:txbxContent>
                <w:p w14:paraId="0E04238E" w14:textId="77777777" w:rsidR="00B03940" w:rsidRDefault="00710D19">
                  <w:pPr>
                    <w:pStyle w:val="BodyText"/>
                    <w:spacing w:before="18"/>
                    <w:ind w:left="29" w:firstLine="0"/>
                  </w:pPr>
                  <w:r>
                    <w:rPr>
                      <w:color w:val="2C4079"/>
                    </w:rPr>
                    <w:t>Note:</w:t>
                  </w:r>
                </w:p>
                <w:p w14:paraId="0E04238F" w14:textId="77777777" w:rsidR="00B03940" w:rsidRDefault="00710D19">
                  <w:pPr>
                    <w:pStyle w:val="BodyText"/>
                    <w:ind w:left="29" w:firstLine="0"/>
                  </w:pPr>
                  <w:bookmarkStart w:id="537" w:name="After_pumping_operation_is_completed,_Ca"/>
                  <w:bookmarkEnd w:id="537"/>
                  <w:r>
                    <w:rPr>
                      <w:color w:val="2C4079"/>
                    </w:rPr>
                    <w:t>After pumping operation is completed, Cargo Officer of the bunker vessel shall notify the Chief Engineer</w:t>
                  </w:r>
                  <w:r>
                    <w:rPr>
                      <w:color w:val="2C4079"/>
                      <w:spacing w:val="-21"/>
                    </w:rPr>
                    <w:t xml:space="preserve"> </w:t>
                  </w:r>
                  <w:r>
                    <w:rPr>
                      <w:color w:val="2C4079"/>
                    </w:rPr>
                    <w:t>and</w:t>
                  </w:r>
                  <w:r>
                    <w:rPr>
                      <w:color w:val="2C4079"/>
                      <w:spacing w:val="-20"/>
                    </w:rPr>
                    <w:t xml:space="preserve"> </w:t>
                  </w:r>
                  <w:r>
                    <w:rPr>
                      <w:color w:val="2C4079"/>
                    </w:rPr>
                    <w:t>Bunker</w:t>
                  </w:r>
                  <w:r>
                    <w:rPr>
                      <w:color w:val="2C4079"/>
                      <w:spacing w:val="-21"/>
                    </w:rPr>
                    <w:t xml:space="preserve"> </w:t>
                  </w:r>
                  <w:r>
                    <w:rPr>
                      <w:color w:val="2C4079"/>
                    </w:rPr>
                    <w:t>Surveyor</w:t>
                  </w:r>
                  <w:r>
                    <w:rPr>
                      <w:color w:val="2C4079"/>
                      <w:spacing w:val="-20"/>
                    </w:rPr>
                    <w:t xml:space="preserve"> </w:t>
                  </w:r>
                  <w:r>
                    <w:rPr>
                      <w:color w:val="2C4079"/>
                    </w:rPr>
                    <w:t>(if</w:t>
                  </w:r>
                  <w:r>
                    <w:rPr>
                      <w:color w:val="2C4079"/>
                      <w:spacing w:val="-20"/>
                    </w:rPr>
                    <w:t xml:space="preserve"> </w:t>
                  </w:r>
                  <w:r>
                    <w:rPr>
                      <w:color w:val="2C4079"/>
                    </w:rPr>
                    <w:t>engaged)</w:t>
                  </w:r>
                  <w:r>
                    <w:rPr>
                      <w:color w:val="2C4079"/>
                      <w:spacing w:val="-16"/>
                    </w:rPr>
                    <w:t xml:space="preserve"> </w:t>
                  </w:r>
                  <w:r>
                    <w:rPr>
                      <w:color w:val="2C4079"/>
                    </w:rPr>
                    <w:t>prior</w:t>
                  </w:r>
                  <w:r>
                    <w:rPr>
                      <w:color w:val="2C4079"/>
                      <w:spacing w:val="-20"/>
                    </w:rPr>
                    <w:t xml:space="preserve"> </w:t>
                  </w:r>
                  <w:r>
                    <w:rPr>
                      <w:color w:val="2C4079"/>
                    </w:rPr>
                    <w:t>to</w:t>
                  </w:r>
                  <w:r>
                    <w:rPr>
                      <w:color w:val="2C4079"/>
                      <w:spacing w:val="-19"/>
                    </w:rPr>
                    <w:t xml:space="preserve"> </w:t>
                  </w:r>
                  <w:r>
                    <w:rPr>
                      <w:color w:val="2C4079"/>
                    </w:rPr>
                    <w:t>the</w:t>
                  </w:r>
                  <w:r>
                    <w:rPr>
                      <w:color w:val="2C4079"/>
                      <w:spacing w:val="-20"/>
                    </w:rPr>
                    <w:t xml:space="preserve"> </w:t>
                  </w:r>
                  <w:r>
                    <w:rPr>
                      <w:color w:val="2C4079"/>
                    </w:rPr>
                    <w:t>commencement</w:t>
                  </w:r>
                  <w:r>
                    <w:rPr>
                      <w:color w:val="2C4079"/>
                      <w:spacing w:val="-19"/>
                    </w:rPr>
                    <w:t xml:space="preserve"> </w:t>
                  </w:r>
                  <w:r>
                    <w:rPr>
                      <w:color w:val="2C4079"/>
                    </w:rPr>
                    <w:t>of</w:t>
                  </w:r>
                  <w:r>
                    <w:rPr>
                      <w:color w:val="2C4079"/>
                      <w:spacing w:val="-21"/>
                    </w:rPr>
                    <w:t xml:space="preserve"> </w:t>
                  </w:r>
                  <w:r>
                    <w:rPr>
                      <w:color w:val="2C4079"/>
                    </w:rPr>
                    <w:t>line</w:t>
                  </w:r>
                  <w:r>
                    <w:rPr>
                      <w:color w:val="2C4079"/>
                      <w:spacing w:val="-20"/>
                    </w:rPr>
                    <w:t xml:space="preserve"> </w:t>
                  </w:r>
                  <w:r>
                    <w:rPr>
                      <w:color w:val="2C4079"/>
                    </w:rPr>
                    <w:t>clearing</w:t>
                  </w:r>
                  <w:r>
                    <w:rPr>
                      <w:color w:val="2C4079"/>
                      <w:spacing w:val="-20"/>
                    </w:rPr>
                    <w:t xml:space="preserve"> </w:t>
                  </w:r>
                  <w:r>
                    <w:rPr>
                      <w:color w:val="2C4079"/>
                    </w:rPr>
                    <w:t>operation.</w:t>
                  </w:r>
                </w:p>
              </w:txbxContent>
            </v:textbox>
            <w10:anchorlock/>
          </v:shape>
        </w:pict>
      </w:r>
    </w:p>
    <w:p w14:paraId="0E0421EF" w14:textId="77777777" w:rsidR="00B03940" w:rsidRDefault="00710D19">
      <w:pPr>
        <w:pStyle w:val="Heading2"/>
        <w:numPr>
          <w:ilvl w:val="1"/>
          <w:numId w:val="19"/>
        </w:numPr>
        <w:tabs>
          <w:tab w:val="left" w:pos="768"/>
          <w:tab w:val="left" w:pos="769"/>
        </w:tabs>
        <w:spacing w:before="101"/>
      </w:pPr>
      <w:bookmarkStart w:id="538" w:name="8.3_After_bunkering"/>
      <w:bookmarkStart w:id="539" w:name="_bookmark52"/>
      <w:bookmarkEnd w:id="538"/>
      <w:bookmarkEnd w:id="539"/>
      <w:r>
        <w:t>After</w:t>
      </w:r>
      <w:r>
        <w:rPr>
          <w:spacing w:val="-2"/>
        </w:rPr>
        <w:t xml:space="preserve"> </w:t>
      </w:r>
      <w:r>
        <w:t>bunkering</w:t>
      </w:r>
    </w:p>
    <w:p w14:paraId="0E0421F0" w14:textId="77777777" w:rsidR="00B03940" w:rsidRDefault="00710D19">
      <w:pPr>
        <w:pStyle w:val="ListParagraph"/>
        <w:numPr>
          <w:ilvl w:val="2"/>
          <w:numId w:val="19"/>
        </w:numPr>
        <w:tabs>
          <w:tab w:val="left" w:pos="984"/>
          <w:tab w:val="left" w:pos="985"/>
        </w:tabs>
        <w:spacing w:before="123" w:line="237" w:lineRule="auto"/>
        <w:ind w:right="427"/>
        <w:rPr>
          <w:rFonts w:ascii="Symbol" w:hAnsi="Symbol"/>
        </w:rPr>
      </w:pPr>
      <w:bookmarkStart w:id="540" w:name="_Bunker_Tanker_shall_provide_copy_of_fo"/>
      <w:bookmarkEnd w:id="540"/>
      <w:r>
        <w:t>Bunker Tanker shall provide copy of following documents for verification and signing by Chief Engineer and Bunker Surveyor (if</w:t>
      </w:r>
      <w:r>
        <w:rPr>
          <w:spacing w:val="-4"/>
        </w:rPr>
        <w:t xml:space="preserve"> </w:t>
      </w:r>
      <w:r>
        <w:t>engaged):</w:t>
      </w:r>
    </w:p>
    <w:p w14:paraId="0E0421F1" w14:textId="77777777" w:rsidR="00B03940" w:rsidRDefault="00710D19">
      <w:pPr>
        <w:pStyle w:val="ListParagraph"/>
        <w:numPr>
          <w:ilvl w:val="3"/>
          <w:numId w:val="19"/>
        </w:numPr>
        <w:tabs>
          <w:tab w:val="left" w:pos="1416"/>
          <w:tab w:val="left" w:pos="1417"/>
        </w:tabs>
        <w:spacing w:before="120"/>
        <w:ind w:hanging="361"/>
      </w:pPr>
      <w:bookmarkStart w:id="541" w:name="o_Mass_flow_metering_system_seals_checkl"/>
      <w:bookmarkEnd w:id="541"/>
      <w:r>
        <w:t>Mass flow metering system seals</w:t>
      </w:r>
      <w:r>
        <w:rPr>
          <w:spacing w:val="-31"/>
        </w:rPr>
        <w:t xml:space="preserve"> </w:t>
      </w:r>
      <w:r>
        <w:t>checklist</w:t>
      </w:r>
    </w:p>
    <w:p w14:paraId="0E0421F2" w14:textId="77777777" w:rsidR="00B03940" w:rsidRDefault="00710D19">
      <w:pPr>
        <w:pStyle w:val="ListParagraph"/>
        <w:numPr>
          <w:ilvl w:val="3"/>
          <w:numId w:val="19"/>
        </w:numPr>
        <w:tabs>
          <w:tab w:val="left" w:pos="1416"/>
          <w:tab w:val="left" w:pos="1417"/>
        </w:tabs>
        <w:ind w:hanging="361"/>
      </w:pPr>
      <w:bookmarkStart w:id="542" w:name="o_Meter_Reading_Record_Form_(Delivery)"/>
      <w:bookmarkEnd w:id="542"/>
      <w:r>
        <w:t>Meter Reading Record Form</w:t>
      </w:r>
      <w:r>
        <w:rPr>
          <w:spacing w:val="-3"/>
        </w:rPr>
        <w:t xml:space="preserve"> </w:t>
      </w:r>
      <w:r>
        <w:t>(Delivery)</w:t>
      </w:r>
    </w:p>
    <w:p w14:paraId="0E0421F3" w14:textId="77777777" w:rsidR="00B03940" w:rsidRDefault="00710D19">
      <w:pPr>
        <w:pStyle w:val="ListParagraph"/>
        <w:numPr>
          <w:ilvl w:val="3"/>
          <w:numId w:val="19"/>
        </w:numPr>
        <w:tabs>
          <w:tab w:val="left" w:pos="1416"/>
          <w:tab w:val="left" w:pos="1417"/>
        </w:tabs>
        <w:spacing w:before="100"/>
        <w:ind w:hanging="361"/>
      </w:pPr>
      <w:bookmarkStart w:id="543" w:name="o_Bunker_metering_ticket_shall_be_printe"/>
      <w:bookmarkEnd w:id="543"/>
      <w:r>
        <w:t>Bunker metering ticket shall be printed at the end of delivery and filed for</w:t>
      </w:r>
      <w:r>
        <w:rPr>
          <w:spacing w:val="-42"/>
        </w:rPr>
        <w:t xml:space="preserve"> </w:t>
      </w:r>
      <w:r>
        <w:t>reference</w:t>
      </w:r>
    </w:p>
    <w:p w14:paraId="0E0421F4" w14:textId="77777777" w:rsidR="00B03940" w:rsidRDefault="00710D19">
      <w:pPr>
        <w:pStyle w:val="ListParagraph"/>
        <w:numPr>
          <w:ilvl w:val="3"/>
          <w:numId w:val="19"/>
        </w:numPr>
        <w:tabs>
          <w:tab w:val="left" w:pos="1416"/>
          <w:tab w:val="left" w:pos="1417"/>
        </w:tabs>
        <w:ind w:hanging="361"/>
      </w:pPr>
      <w:bookmarkStart w:id="544" w:name="o_Bunker_Delivery_Note_(BDN)"/>
      <w:bookmarkEnd w:id="544"/>
      <w:r>
        <w:t>Bunker Delivery Note</w:t>
      </w:r>
      <w:r>
        <w:rPr>
          <w:spacing w:val="-3"/>
        </w:rPr>
        <w:t xml:space="preserve"> </w:t>
      </w:r>
      <w:r>
        <w:t>(BDN)</w:t>
      </w:r>
    </w:p>
    <w:p w14:paraId="0E0421F5" w14:textId="77777777" w:rsidR="00B03940" w:rsidRDefault="00710D19">
      <w:pPr>
        <w:pStyle w:val="ListParagraph"/>
        <w:numPr>
          <w:ilvl w:val="2"/>
          <w:numId w:val="19"/>
        </w:numPr>
        <w:tabs>
          <w:tab w:val="left" w:pos="984"/>
          <w:tab w:val="left" w:pos="985"/>
        </w:tabs>
        <w:ind w:hanging="361"/>
        <w:rPr>
          <w:rFonts w:ascii="Symbol" w:hAnsi="Symbol"/>
        </w:rPr>
      </w:pPr>
      <w:bookmarkStart w:id="545" w:name="_The_Chief_engineer_shall_verify:"/>
      <w:bookmarkEnd w:id="545"/>
      <w:r>
        <w:t>The Chief engineer shall</w:t>
      </w:r>
      <w:r>
        <w:rPr>
          <w:spacing w:val="-2"/>
        </w:rPr>
        <w:t xml:space="preserve"> </w:t>
      </w:r>
      <w:r>
        <w:t>verify:</w:t>
      </w:r>
    </w:p>
    <w:p w14:paraId="0E0421F6" w14:textId="77777777" w:rsidR="00B03940" w:rsidRDefault="00710D19">
      <w:pPr>
        <w:pStyle w:val="ListParagraph"/>
        <w:numPr>
          <w:ilvl w:val="3"/>
          <w:numId w:val="19"/>
        </w:numPr>
        <w:tabs>
          <w:tab w:val="left" w:pos="1416"/>
          <w:tab w:val="left" w:pos="1417"/>
        </w:tabs>
        <w:spacing w:before="117"/>
        <w:ind w:hanging="361"/>
      </w:pPr>
      <w:bookmarkStart w:id="546" w:name="o_All_sealing_points_intact_(not_tampere"/>
      <w:bookmarkEnd w:id="546"/>
      <w:r>
        <w:lastRenderedPageBreak/>
        <w:t>All sealing points intact (not tampered) in the course of</w:t>
      </w:r>
      <w:r>
        <w:rPr>
          <w:spacing w:val="-12"/>
        </w:rPr>
        <w:t xml:space="preserve"> </w:t>
      </w:r>
      <w:r>
        <w:t>bunkering</w:t>
      </w:r>
    </w:p>
    <w:p w14:paraId="0E0421F7" w14:textId="77777777" w:rsidR="00B03940" w:rsidRDefault="00710D19">
      <w:pPr>
        <w:pStyle w:val="ListParagraph"/>
        <w:numPr>
          <w:ilvl w:val="3"/>
          <w:numId w:val="19"/>
        </w:numPr>
        <w:tabs>
          <w:tab w:val="left" w:pos="1416"/>
          <w:tab w:val="left" w:pos="1417"/>
        </w:tabs>
        <w:spacing w:before="100"/>
        <w:ind w:hanging="361"/>
      </w:pPr>
      <w:bookmarkStart w:id="547" w:name="o_Closing_meter_reading_and_quantity_of_"/>
      <w:bookmarkEnd w:id="547"/>
      <w:r>
        <w:t>Closing meter reading and quantity of the bunker</w:t>
      </w:r>
      <w:r>
        <w:rPr>
          <w:spacing w:val="-7"/>
        </w:rPr>
        <w:t xml:space="preserve"> </w:t>
      </w:r>
      <w:r>
        <w:t>delivered</w:t>
      </w:r>
    </w:p>
    <w:p w14:paraId="0E0421F8" w14:textId="77777777" w:rsidR="00B03940" w:rsidRDefault="00710D19">
      <w:pPr>
        <w:pStyle w:val="ListParagraph"/>
        <w:numPr>
          <w:ilvl w:val="3"/>
          <w:numId w:val="19"/>
        </w:numPr>
        <w:tabs>
          <w:tab w:val="left" w:pos="1416"/>
          <w:tab w:val="left" w:pos="1417"/>
        </w:tabs>
        <w:ind w:hanging="361"/>
      </w:pPr>
      <w:bookmarkStart w:id="548" w:name="o_Bunker_metering_ticket_contains_inform"/>
      <w:bookmarkEnd w:id="548"/>
      <w:r>
        <w:t>Bunker metering ticket contains information</w:t>
      </w:r>
      <w:r>
        <w:rPr>
          <w:spacing w:val="-4"/>
        </w:rPr>
        <w:t xml:space="preserve"> </w:t>
      </w:r>
      <w:r>
        <w:t>on:</w:t>
      </w:r>
    </w:p>
    <w:p w14:paraId="0E0421F9" w14:textId="77777777" w:rsidR="00B03940" w:rsidRDefault="00710D19">
      <w:pPr>
        <w:pStyle w:val="ListParagraph"/>
        <w:numPr>
          <w:ilvl w:val="4"/>
          <w:numId w:val="19"/>
        </w:numPr>
        <w:tabs>
          <w:tab w:val="left" w:pos="2023"/>
          <w:tab w:val="left" w:pos="2024"/>
        </w:tabs>
        <w:spacing w:before="100"/>
        <w:ind w:left="2023" w:hanging="358"/>
      </w:pPr>
      <w:bookmarkStart w:id="549" w:name="_Name_of_bunker_tanker"/>
      <w:bookmarkEnd w:id="549"/>
      <w:r>
        <w:t>Name of bunker</w:t>
      </w:r>
      <w:r>
        <w:rPr>
          <w:spacing w:val="-1"/>
        </w:rPr>
        <w:t xml:space="preserve"> </w:t>
      </w:r>
      <w:r>
        <w:t>tanker</w:t>
      </w:r>
    </w:p>
    <w:p w14:paraId="0E0421FA" w14:textId="77777777" w:rsidR="00B03940" w:rsidRDefault="00710D19">
      <w:pPr>
        <w:pStyle w:val="ListParagraph"/>
        <w:numPr>
          <w:ilvl w:val="4"/>
          <w:numId w:val="19"/>
        </w:numPr>
        <w:tabs>
          <w:tab w:val="left" w:pos="2023"/>
          <w:tab w:val="left" w:pos="2024"/>
        </w:tabs>
        <w:spacing w:before="160"/>
        <w:ind w:left="2023" w:hanging="358"/>
      </w:pPr>
      <w:bookmarkStart w:id="550" w:name="_Craft_license_number_(SB_no.)"/>
      <w:bookmarkEnd w:id="550"/>
      <w:r>
        <w:t>Craft license number (SB</w:t>
      </w:r>
      <w:r>
        <w:rPr>
          <w:spacing w:val="-2"/>
        </w:rPr>
        <w:t xml:space="preserve"> </w:t>
      </w:r>
      <w:r>
        <w:t>no.)</w:t>
      </w:r>
    </w:p>
    <w:p w14:paraId="0E0421FB" w14:textId="77777777" w:rsidR="00B03940" w:rsidRDefault="00710D19">
      <w:pPr>
        <w:pStyle w:val="ListParagraph"/>
        <w:numPr>
          <w:ilvl w:val="4"/>
          <w:numId w:val="19"/>
        </w:numPr>
        <w:tabs>
          <w:tab w:val="left" w:pos="2023"/>
          <w:tab w:val="left" w:pos="2024"/>
        </w:tabs>
        <w:spacing w:before="158"/>
        <w:ind w:left="2023" w:hanging="358"/>
      </w:pPr>
      <w:bookmarkStart w:id="551" w:name="_Meter_Unique_Identification_Number"/>
      <w:bookmarkEnd w:id="551"/>
      <w:r>
        <w:t>Meter Unique Identification</w:t>
      </w:r>
      <w:r>
        <w:rPr>
          <w:spacing w:val="-3"/>
        </w:rPr>
        <w:t xml:space="preserve"> </w:t>
      </w:r>
      <w:r>
        <w:t>Number</w:t>
      </w:r>
    </w:p>
    <w:p w14:paraId="0E0421FC" w14:textId="77777777" w:rsidR="00B03940" w:rsidRDefault="00710D19">
      <w:pPr>
        <w:pStyle w:val="ListParagraph"/>
        <w:numPr>
          <w:ilvl w:val="4"/>
          <w:numId w:val="19"/>
        </w:numPr>
        <w:tabs>
          <w:tab w:val="left" w:pos="2023"/>
          <w:tab w:val="left" w:pos="2024"/>
        </w:tabs>
        <w:spacing w:before="160"/>
        <w:ind w:left="2023" w:hanging="358"/>
      </w:pPr>
      <w:bookmarkStart w:id="552" w:name="_Bunker_start_date_&amp;_time"/>
      <w:bookmarkEnd w:id="552"/>
      <w:r>
        <w:t>Bunker start date &amp;</w:t>
      </w:r>
      <w:r>
        <w:rPr>
          <w:spacing w:val="-2"/>
        </w:rPr>
        <w:t xml:space="preserve"> </w:t>
      </w:r>
      <w:r>
        <w:t>time</w:t>
      </w:r>
    </w:p>
    <w:p w14:paraId="0E0421FE" w14:textId="61CDF1A7" w:rsidR="00B03940" w:rsidRDefault="002A287F">
      <w:pPr>
        <w:pStyle w:val="ListParagraph"/>
        <w:numPr>
          <w:ilvl w:val="4"/>
          <w:numId w:val="19"/>
        </w:numPr>
        <w:tabs>
          <w:tab w:val="left" w:pos="2023"/>
          <w:tab w:val="left" w:pos="2024"/>
        </w:tabs>
        <w:spacing w:before="74"/>
        <w:ind w:left="2023" w:hanging="358"/>
      </w:pPr>
      <w:r>
        <w:t>–</w:t>
      </w:r>
      <w:bookmarkStart w:id="553" w:name="_Bunker_end_date_&amp;_time"/>
      <w:bookmarkEnd w:id="553"/>
      <w:r>
        <w:t>Bunker end date &amp;</w:t>
      </w:r>
      <w:r>
        <w:rPr>
          <w:spacing w:val="-1"/>
        </w:rPr>
        <w:t xml:space="preserve"> </w:t>
      </w:r>
      <w:r>
        <w:t>time</w:t>
      </w:r>
    </w:p>
    <w:p w14:paraId="0E0421FF" w14:textId="77777777" w:rsidR="00B03940" w:rsidRDefault="00710D19">
      <w:pPr>
        <w:pStyle w:val="ListParagraph"/>
        <w:numPr>
          <w:ilvl w:val="4"/>
          <w:numId w:val="19"/>
        </w:numPr>
        <w:tabs>
          <w:tab w:val="left" w:pos="2023"/>
          <w:tab w:val="left" w:pos="2024"/>
        </w:tabs>
        <w:spacing w:before="160"/>
        <w:ind w:left="2023" w:hanging="358"/>
      </w:pPr>
      <w:bookmarkStart w:id="554" w:name="_Print_time"/>
      <w:bookmarkEnd w:id="554"/>
      <w:r>
        <w:t>Print</w:t>
      </w:r>
      <w:r>
        <w:rPr>
          <w:spacing w:val="-2"/>
        </w:rPr>
        <w:t xml:space="preserve"> </w:t>
      </w:r>
      <w:r>
        <w:t>time</w:t>
      </w:r>
    </w:p>
    <w:p w14:paraId="0E042200" w14:textId="77777777" w:rsidR="00B03940" w:rsidRDefault="00710D19">
      <w:pPr>
        <w:pStyle w:val="ListParagraph"/>
        <w:numPr>
          <w:ilvl w:val="4"/>
          <w:numId w:val="19"/>
        </w:numPr>
        <w:tabs>
          <w:tab w:val="left" w:pos="2023"/>
          <w:tab w:val="left" w:pos="2024"/>
        </w:tabs>
        <w:spacing w:before="159"/>
        <w:ind w:left="2023" w:hanging="358"/>
      </w:pPr>
      <w:bookmarkStart w:id="555" w:name="_Mass_in_Air"/>
      <w:bookmarkEnd w:id="555"/>
      <w:r>
        <w:t>Mass in</w:t>
      </w:r>
      <w:r>
        <w:rPr>
          <w:spacing w:val="-2"/>
        </w:rPr>
        <w:t xml:space="preserve"> </w:t>
      </w:r>
      <w:r>
        <w:t>Air</w:t>
      </w:r>
    </w:p>
    <w:p w14:paraId="0E042201" w14:textId="77777777" w:rsidR="00B03940" w:rsidRDefault="00710D19">
      <w:pPr>
        <w:pStyle w:val="ListParagraph"/>
        <w:numPr>
          <w:ilvl w:val="3"/>
          <w:numId w:val="19"/>
        </w:numPr>
        <w:tabs>
          <w:tab w:val="left" w:pos="1416"/>
          <w:tab w:val="left" w:pos="1417"/>
        </w:tabs>
        <w:spacing w:before="157"/>
        <w:ind w:hanging="361"/>
      </w:pPr>
      <w:bookmarkStart w:id="556" w:name="o_The_BDN:"/>
      <w:bookmarkEnd w:id="556"/>
      <w:r>
        <w:t>The</w:t>
      </w:r>
      <w:r>
        <w:rPr>
          <w:spacing w:val="-1"/>
        </w:rPr>
        <w:t xml:space="preserve"> </w:t>
      </w:r>
      <w:r>
        <w:t>BDN:</w:t>
      </w:r>
    </w:p>
    <w:p w14:paraId="0E042202" w14:textId="77777777" w:rsidR="00B03940" w:rsidRDefault="00710D19">
      <w:pPr>
        <w:pStyle w:val="ListParagraph"/>
        <w:numPr>
          <w:ilvl w:val="4"/>
          <w:numId w:val="19"/>
        </w:numPr>
        <w:tabs>
          <w:tab w:val="left" w:pos="2023"/>
          <w:tab w:val="left" w:pos="2024"/>
        </w:tabs>
        <w:spacing w:before="102"/>
        <w:ind w:left="2023" w:hanging="358"/>
      </w:pPr>
      <w:bookmarkStart w:id="557" w:name="_Comply_with_the_IMO_regulation_18(3)_o"/>
      <w:bookmarkEnd w:id="557"/>
      <w:r>
        <w:t>Comply with the IMO regulation 18(3) of Annex VI MARPOL</w:t>
      </w:r>
      <w:r>
        <w:rPr>
          <w:spacing w:val="-7"/>
        </w:rPr>
        <w:t xml:space="preserve"> </w:t>
      </w:r>
      <w:r>
        <w:t>73/78</w:t>
      </w:r>
    </w:p>
    <w:p w14:paraId="0E042203" w14:textId="77777777" w:rsidR="00B03940" w:rsidRDefault="00710D19">
      <w:pPr>
        <w:pStyle w:val="ListParagraph"/>
        <w:numPr>
          <w:ilvl w:val="4"/>
          <w:numId w:val="19"/>
        </w:numPr>
        <w:tabs>
          <w:tab w:val="left" w:pos="2023"/>
          <w:tab w:val="left" w:pos="2024"/>
        </w:tabs>
        <w:spacing w:before="159"/>
        <w:ind w:left="2023" w:hanging="358"/>
      </w:pPr>
      <w:bookmarkStart w:id="558" w:name="_All_relevant_and_applicable_columns_fi"/>
      <w:bookmarkEnd w:id="558"/>
      <w:r>
        <w:t>All relevant and applicable columns filled</w:t>
      </w:r>
      <w:r>
        <w:rPr>
          <w:spacing w:val="-5"/>
        </w:rPr>
        <w:t xml:space="preserve"> </w:t>
      </w:r>
      <w:r>
        <w:t>in</w:t>
      </w:r>
    </w:p>
    <w:p w14:paraId="0E042204" w14:textId="77777777" w:rsidR="00B03940" w:rsidRDefault="00710D19">
      <w:pPr>
        <w:pStyle w:val="ListParagraph"/>
        <w:numPr>
          <w:ilvl w:val="4"/>
          <w:numId w:val="19"/>
        </w:numPr>
        <w:tabs>
          <w:tab w:val="left" w:pos="2023"/>
          <w:tab w:val="left" w:pos="2024"/>
        </w:tabs>
        <w:spacing w:before="159"/>
        <w:ind w:left="2023" w:hanging="358"/>
      </w:pPr>
      <w:bookmarkStart w:id="559" w:name="_“NA”_(Not_Applicable)_inserted_in_blan"/>
      <w:bookmarkEnd w:id="559"/>
      <w:r>
        <w:t>“NA” (Not Applicable) inserted in blank</w:t>
      </w:r>
      <w:r>
        <w:rPr>
          <w:spacing w:val="-6"/>
        </w:rPr>
        <w:t xml:space="preserve"> </w:t>
      </w:r>
      <w:r>
        <w:t>columns</w:t>
      </w:r>
    </w:p>
    <w:p w14:paraId="0E042205" w14:textId="77777777" w:rsidR="00B03940" w:rsidRDefault="00710D19">
      <w:pPr>
        <w:pStyle w:val="ListParagraph"/>
        <w:numPr>
          <w:ilvl w:val="4"/>
          <w:numId w:val="19"/>
        </w:numPr>
        <w:tabs>
          <w:tab w:val="left" w:pos="2023"/>
          <w:tab w:val="left" w:pos="2024"/>
        </w:tabs>
        <w:spacing w:before="158"/>
        <w:ind w:left="2023" w:right="723" w:hanging="358"/>
      </w:pPr>
      <w:bookmarkStart w:id="560" w:name="_Any_cancellation_or_amendment_on_the_B"/>
      <w:bookmarkEnd w:id="560"/>
      <w:r>
        <w:t>Any cancellation or amendment on the BDN endorsed and stamped by</w:t>
      </w:r>
      <w:r>
        <w:rPr>
          <w:spacing w:val="-34"/>
        </w:rPr>
        <w:t xml:space="preserve"> </w:t>
      </w:r>
      <w:r>
        <w:t>the Cargo Officer and the Chief</w:t>
      </w:r>
      <w:r>
        <w:rPr>
          <w:spacing w:val="-4"/>
        </w:rPr>
        <w:t xml:space="preserve"> </w:t>
      </w:r>
      <w:r>
        <w:t>Engineer</w:t>
      </w:r>
    </w:p>
    <w:p w14:paraId="0E042206" w14:textId="77777777" w:rsidR="00B03940" w:rsidRDefault="00710D19">
      <w:pPr>
        <w:pStyle w:val="ListParagraph"/>
        <w:numPr>
          <w:ilvl w:val="4"/>
          <w:numId w:val="19"/>
        </w:numPr>
        <w:tabs>
          <w:tab w:val="left" w:pos="2023"/>
          <w:tab w:val="left" w:pos="2024"/>
        </w:tabs>
        <w:spacing w:before="158"/>
        <w:ind w:left="2023" w:right="688" w:hanging="358"/>
      </w:pPr>
      <w:bookmarkStart w:id="561" w:name="_No_negotiations_should_be_done_–_BDN_f"/>
      <w:bookmarkEnd w:id="561"/>
      <w:r>
        <w:t>No negotiations should be done – BDN figures should just be based on the calculations obtained from bunkering meter record</w:t>
      </w:r>
      <w:r>
        <w:rPr>
          <w:spacing w:val="-5"/>
        </w:rPr>
        <w:t xml:space="preserve"> </w:t>
      </w:r>
      <w:r>
        <w:t>form.</w:t>
      </w:r>
    </w:p>
    <w:p w14:paraId="0E042207" w14:textId="77777777" w:rsidR="00B03940" w:rsidRDefault="00710D19">
      <w:pPr>
        <w:pStyle w:val="Heading2"/>
        <w:numPr>
          <w:ilvl w:val="1"/>
          <w:numId w:val="19"/>
        </w:numPr>
        <w:tabs>
          <w:tab w:val="left" w:pos="768"/>
          <w:tab w:val="left" w:pos="769"/>
        </w:tabs>
        <w:spacing w:before="159"/>
      </w:pPr>
      <w:bookmarkStart w:id="562" w:name="8.4_Quantity_dispute"/>
      <w:bookmarkStart w:id="563" w:name="_bookmark53"/>
      <w:bookmarkEnd w:id="562"/>
      <w:bookmarkEnd w:id="563"/>
      <w:r>
        <w:t>Quantity</w:t>
      </w:r>
      <w:r>
        <w:rPr>
          <w:spacing w:val="-1"/>
        </w:rPr>
        <w:t xml:space="preserve"> </w:t>
      </w:r>
      <w:r>
        <w:t>dispute</w:t>
      </w:r>
    </w:p>
    <w:p w14:paraId="0E042208" w14:textId="77777777" w:rsidR="00B03940" w:rsidRDefault="00710D19">
      <w:pPr>
        <w:pStyle w:val="BodyText"/>
        <w:spacing w:before="121"/>
        <w:ind w:left="595" w:firstLine="0"/>
      </w:pPr>
      <w:bookmarkStart w:id="564" w:name="In_the_event_of_any_dispute_at_the_end_o"/>
      <w:bookmarkEnd w:id="564"/>
      <w:r>
        <w:t>In the event of any dispute at the end of the delivery with respect to the quantity of bunkers delivered, Chief Engineer and the Bunker Surveyor (if engaged) should act as follows:</w:t>
      </w:r>
    </w:p>
    <w:p w14:paraId="0E042209"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565" w:name="_Re-witness_the_meter_totalizer_reading"/>
      <w:bookmarkEnd w:id="565"/>
      <w:r>
        <w:t>Re-witness the meter totalizer</w:t>
      </w:r>
      <w:r>
        <w:rPr>
          <w:spacing w:val="-4"/>
        </w:rPr>
        <w:t xml:space="preserve"> </w:t>
      </w:r>
      <w:r>
        <w:t>readings.</w:t>
      </w:r>
    </w:p>
    <w:p w14:paraId="0E04220A" w14:textId="77777777" w:rsidR="00B03940" w:rsidRDefault="00710D19">
      <w:pPr>
        <w:pStyle w:val="ListParagraph"/>
        <w:numPr>
          <w:ilvl w:val="2"/>
          <w:numId w:val="19"/>
        </w:numPr>
        <w:tabs>
          <w:tab w:val="left" w:pos="984"/>
          <w:tab w:val="left" w:pos="985"/>
        </w:tabs>
        <w:spacing w:before="119" w:line="237" w:lineRule="auto"/>
        <w:ind w:right="425"/>
        <w:rPr>
          <w:rFonts w:ascii="Symbol" w:hAnsi="Symbol"/>
        </w:rPr>
      </w:pPr>
      <w:bookmarkStart w:id="566" w:name="_Re-check_all_sealing_points_based_on_t"/>
      <w:bookmarkEnd w:id="566"/>
      <w:r>
        <w:t>Re-check all sealing points based on the sealing plan and confirm all seals listed in the seal verification report are</w:t>
      </w:r>
      <w:r>
        <w:rPr>
          <w:spacing w:val="-5"/>
        </w:rPr>
        <w:t xml:space="preserve"> </w:t>
      </w:r>
      <w:r>
        <w:t>intact.</w:t>
      </w:r>
    </w:p>
    <w:p w14:paraId="0E04220B" w14:textId="77777777" w:rsidR="00B03940" w:rsidRDefault="00710D19">
      <w:pPr>
        <w:pStyle w:val="ListParagraph"/>
        <w:numPr>
          <w:ilvl w:val="2"/>
          <w:numId w:val="19"/>
        </w:numPr>
        <w:tabs>
          <w:tab w:val="left" w:pos="984"/>
          <w:tab w:val="left" w:pos="985"/>
        </w:tabs>
        <w:spacing w:before="123" w:line="237" w:lineRule="auto"/>
        <w:ind w:right="416"/>
        <w:rPr>
          <w:rFonts w:ascii="Symbol" w:hAnsi="Symbol"/>
        </w:rPr>
      </w:pPr>
      <w:bookmarkStart w:id="567" w:name="_Confirm_that_all_relevant_lines_have_n"/>
      <w:bookmarkEnd w:id="567"/>
      <w:r>
        <w:t>Confirm that all relevant lines have not been modified from that as stated in the piping diagram.</w:t>
      </w:r>
    </w:p>
    <w:p w14:paraId="0E04220C" w14:textId="77777777" w:rsidR="00B03940" w:rsidRDefault="00710D19">
      <w:pPr>
        <w:pStyle w:val="ListParagraph"/>
        <w:numPr>
          <w:ilvl w:val="2"/>
          <w:numId w:val="19"/>
        </w:numPr>
        <w:tabs>
          <w:tab w:val="left" w:pos="984"/>
          <w:tab w:val="left" w:pos="985"/>
        </w:tabs>
        <w:spacing w:before="120" w:line="268" w:lineRule="exact"/>
        <w:ind w:hanging="361"/>
        <w:rPr>
          <w:rFonts w:ascii="Symbol" w:hAnsi="Symbol"/>
        </w:rPr>
      </w:pPr>
      <w:bookmarkStart w:id="568" w:name="_Obtain_and_examine_photocopies_of_the_"/>
      <w:bookmarkEnd w:id="568"/>
      <w:r>
        <w:t>Obtain</w:t>
      </w:r>
      <w:r>
        <w:rPr>
          <w:spacing w:val="31"/>
        </w:rPr>
        <w:t xml:space="preserve"> </w:t>
      </w:r>
      <w:r>
        <w:t>and</w:t>
      </w:r>
      <w:r>
        <w:rPr>
          <w:spacing w:val="33"/>
        </w:rPr>
        <w:t xml:space="preserve"> </w:t>
      </w:r>
      <w:r>
        <w:t>examine</w:t>
      </w:r>
      <w:r>
        <w:rPr>
          <w:spacing w:val="32"/>
        </w:rPr>
        <w:t xml:space="preserve"> </w:t>
      </w:r>
      <w:r>
        <w:t>photocopies</w:t>
      </w:r>
      <w:r>
        <w:rPr>
          <w:spacing w:val="33"/>
        </w:rPr>
        <w:t xml:space="preserve"> </w:t>
      </w:r>
      <w:r>
        <w:t>of</w:t>
      </w:r>
      <w:r>
        <w:rPr>
          <w:spacing w:val="32"/>
        </w:rPr>
        <w:t xml:space="preserve"> </w:t>
      </w:r>
      <w:r>
        <w:t>the</w:t>
      </w:r>
      <w:r>
        <w:rPr>
          <w:spacing w:val="31"/>
        </w:rPr>
        <w:t xml:space="preserve"> </w:t>
      </w:r>
      <w:r>
        <w:t>relevant</w:t>
      </w:r>
      <w:r>
        <w:rPr>
          <w:spacing w:val="32"/>
        </w:rPr>
        <w:t xml:space="preserve"> </w:t>
      </w:r>
      <w:r>
        <w:t>pages</w:t>
      </w:r>
      <w:r>
        <w:rPr>
          <w:spacing w:val="32"/>
        </w:rPr>
        <w:t xml:space="preserve"> </w:t>
      </w:r>
      <w:r>
        <w:t>of</w:t>
      </w:r>
      <w:r>
        <w:rPr>
          <w:spacing w:val="32"/>
        </w:rPr>
        <w:t xml:space="preserve"> </w:t>
      </w:r>
      <w:r>
        <w:t>the</w:t>
      </w:r>
      <w:r>
        <w:rPr>
          <w:spacing w:val="31"/>
        </w:rPr>
        <w:t xml:space="preserve"> </w:t>
      </w:r>
      <w:r>
        <w:t>bunker</w:t>
      </w:r>
      <w:r>
        <w:rPr>
          <w:spacing w:val="32"/>
        </w:rPr>
        <w:t xml:space="preserve"> </w:t>
      </w:r>
      <w:r>
        <w:t>tanker’s</w:t>
      </w:r>
      <w:r>
        <w:rPr>
          <w:spacing w:val="32"/>
        </w:rPr>
        <w:t xml:space="preserve"> </w:t>
      </w:r>
      <w:r>
        <w:t>Meter</w:t>
      </w:r>
    </w:p>
    <w:p w14:paraId="0E04220D" w14:textId="77777777" w:rsidR="00B03940" w:rsidRDefault="00710D19">
      <w:pPr>
        <w:pStyle w:val="BodyText"/>
        <w:spacing w:before="0" w:line="265" w:lineRule="exact"/>
        <w:ind w:left="984" w:firstLine="0"/>
      </w:pPr>
      <w:r>
        <w:t>Totalizer Log showing all the totalizer movements related to the bunker delivery.</w:t>
      </w:r>
    </w:p>
    <w:p w14:paraId="0E04220E"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569" w:name="_Examine_and_obtain_copies_of_certifica"/>
      <w:bookmarkEnd w:id="569"/>
      <w:r>
        <w:t>Examine and obtain copies of certificates / documents listed</w:t>
      </w:r>
      <w:r>
        <w:rPr>
          <w:spacing w:val="-9"/>
        </w:rPr>
        <w:t xml:space="preserve"> </w:t>
      </w:r>
      <w:r>
        <w:t>below:</w:t>
      </w:r>
    </w:p>
    <w:p w14:paraId="0E04220F" w14:textId="77777777" w:rsidR="00B03940" w:rsidRDefault="00710D19">
      <w:pPr>
        <w:pStyle w:val="ListParagraph"/>
        <w:numPr>
          <w:ilvl w:val="3"/>
          <w:numId w:val="19"/>
        </w:numPr>
        <w:tabs>
          <w:tab w:val="left" w:pos="1416"/>
          <w:tab w:val="left" w:pos="1417"/>
        </w:tabs>
        <w:spacing w:before="116"/>
        <w:ind w:hanging="361"/>
      </w:pPr>
      <w:bookmarkStart w:id="570" w:name="o_Meter_calibration_certificate"/>
      <w:bookmarkEnd w:id="570"/>
      <w:r>
        <w:t>Meter calibration certificate</w:t>
      </w:r>
    </w:p>
    <w:p w14:paraId="0E042210" w14:textId="77777777" w:rsidR="00B03940" w:rsidRDefault="00710D19">
      <w:pPr>
        <w:pStyle w:val="ListParagraph"/>
        <w:numPr>
          <w:ilvl w:val="3"/>
          <w:numId w:val="19"/>
        </w:numPr>
        <w:tabs>
          <w:tab w:val="left" w:pos="1416"/>
          <w:tab w:val="left" w:pos="1417"/>
        </w:tabs>
        <w:spacing w:before="100"/>
        <w:ind w:hanging="361"/>
      </w:pPr>
      <w:bookmarkStart w:id="571" w:name="o_Metering_system_diagram_and_sealing_po"/>
      <w:bookmarkEnd w:id="571"/>
      <w:r>
        <w:t>Metering system diagram and sealing</w:t>
      </w:r>
      <w:r>
        <w:rPr>
          <w:spacing w:val="-6"/>
        </w:rPr>
        <w:t xml:space="preserve"> </w:t>
      </w:r>
      <w:r>
        <w:t>points</w:t>
      </w:r>
    </w:p>
    <w:p w14:paraId="0E042211" w14:textId="77777777" w:rsidR="00B03940" w:rsidRDefault="00710D19">
      <w:pPr>
        <w:pStyle w:val="ListParagraph"/>
        <w:numPr>
          <w:ilvl w:val="3"/>
          <w:numId w:val="19"/>
        </w:numPr>
        <w:tabs>
          <w:tab w:val="left" w:pos="1416"/>
          <w:tab w:val="left" w:pos="1417"/>
        </w:tabs>
        <w:spacing w:before="100"/>
        <w:ind w:hanging="361"/>
      </w:pPr>
      <w:bookmarkStart w:id="572" w:name="o_Meter_seal_verification_report"/>
      <w:bookmarkEnd w:id="572"/>
      <w:r>
        <w:t>Meter seal verification</w:t>
      </w:r>
      <w:r>
        <w:rPr>
          <w:spacing w:val="-21"/>
        </w:rPr>
        <w:t xml:space="preserve"> </w:t>
      </w:r>
      <w:r>
        <w:t>report</w:t>
      </w:r>
    </w:p>
    <w:p w14:paraId="0E042212" w14:textId="77777777" w:rsidR="00B03940" w:rsidRDefault="00710D19">
      <w:pPr>
        <w:pStyle w:val="ListParagraph"/>
        <w:numPr>
          <w:ilvl w:val="3"/>
          <w:numId w:val="19"/>
        </w:numPr>
        <w:tabs>
          <w:tab w:val="left" w:pos="1416"/>
          <w:tab w:val="left" w:pos="1417"/>
        </w:tabs>
        <w:ind w:hanging="361"/>
      </w:pPr>
      <w:bookmarkStart w:id="573" w:name="o_Meter_zero_verification_report"/>
      <w:bookmarkEnd w:id="573"/>
      <w:r>
        <w:t>Meter zero verification</w:t>
      </w:r>
      <w:r>
        <w:rPr>
          <w:spacing w:val="-21"/>
        </w:rPr>
        <w:t xml:space="preserve"> </w:t>
      </w:r>
      <w:r>
        <w:t>report</w:t>
      </w:r>
    </w:p>
    <w:p w14:paraId="0E042213" w14:textId="77777777" w:rsidR="00B03940" w:rsidRDefault="00710D19">
      <w:pPr>
        <w:pStyle w:val="ListParagraph"/>
        <w:numPr>
          <w:ilvl w:val="3"/>
          <w:numId w:val="19"/>
        </w:numPr>
        <w:tabs>
          <w:tab w:val="left" w:pos="1416"/>
          <w:tab w:val="left" w:pos="1417"/>
        </w:tabs>
        <w:ind w:hanging="361"/>
      </w:pPr>
      <w:bookmarkStart w:id="574" w:name="o_Cargo_system_piping_diagram"/>
      <w:bookmarkEnd w:id="574"/>
      <w:r>
        <w:t>Cargo system piping</w:t>
      </w:r>
      <w:r>
        <w:rPr>
          <w:spacing w:val="-7"/>
        </w:rPr>
        <w:t xml:space="preserve"> </w:t>
      </w:r>
      <w:r>
        <w:t>diagram</w:t>
      </w:r>
    </w:p>
    <w:p w14:paraId="0E042214" w14:textId="77777777" w:rsidR="00B03940" w:rsidRDefault="00710D19">
      <w:pPr>
        <w:pStyle w:val="ListParagraph"/>
        <w:numPr>
          <w:ilvl w:val="3"/>
          <w:numId w:val="19"/>
        </w:numPr>
        <w:tabs>
          <w:tab w:val="left" w:pos="1416"/>
          <w:tab w:val="left" w:pos="1417"/>
        </w:tabs>
        <w:ind w:hanging="361"/>
      </w:pPr>
      <w:bookmarkStart w:id="575" w:name="o_Mass_flow_metering_procedure_for_bunke"/>
      <w:bookmarkEnd w:id="575"/>
      <w:r>
        <w:t>Mass flow metering procedure for bunkering endorsed by implementing</w:t>
      </w:r>
      <w:r>
        <w:rPr>
          <w:spacing w:val="-14"/>
        </w:rPr>
        <w:t xml:space="preserve"> </w:t>
      </w:r>
      <w:r>
        <w:t>authority</w:t>
      </w:r>
    </w:p>
    <w:p w14:paraId="0E042215" w14:textId="77777777" w:rsidR="00B03940" w:rsidRDefault="00710D19">
      <w:pPr>
        <w:pStyle w:val="ListParagraph"/>
        <w:numPr>
          <w:ilvl w:val="3"/>
          <w:numId w:val="19"/>
        </w:numPr>
        <w:tabs>
          <w:tab w:val="left" w:pos="1416"/>
          <w:tab w:val="left" w:pos="1417"/>
        </w:tabs>
        <w:spacing w:before="114" w:line="223" w:lineRule="auto"/>
        <w:ind w:right="422"/>
      </w:pPr>
      <w:bookmarkStart w:id="576" w:name="o_Mass_flow_metering_system_approval_let"/>
      <w:bookmarkEnd w:id="576"/>
      <w:r>
        <w:t xml:space="preserve">Mass flow metering system approval letter from implementing authority for custody </w:t>
      </w:r>
      <w:r>
        <w:lastRenderedPageBreak/>
        <w:t>transfer</w:t>
      </w:r>
    </w:p>
    <w:p w14:paraId="0E042216" w14:textId="77777777" w:rsidR="00B03940" w:rsidRDefault="00710D19">
      <w:pPr>
        <w:pStyle w:val="ListParagraph"/>
        <w:numPr>
          <w:ilvl w:val="3"/>
          <w:numId w:val="19"/>
        </w:numPr>
        <w:tabs>
          <w:tab w:val="left" w:pos="1416"/>
          <w:tab w:val="left" w:pos="1417"/>
        </w:tabs>
        <w:spacing w:before="136" w:line="223" w:lineRule="auto"/>
        <w:ind w:right="417"/>
      </w:pPr>
      <w:bookmarkStart w:id="577" w:name="o_Copy_of_enhanced_bunker_cargo_officer_"/>
      <w:bookmarkEnd w:id="577"/>
      <w:r>
        <w:t>Copy of enhanced bunker cargo officer course certificates accompanied with photo identity of the Cargo</w:t>
      </w:r>
      <w:r>
        <w:rPr>
          <w:spacing w:val="-3"/>
        </w:rPr>
        <w:t xml:space="preserve"> </w:t>
      </w:r>
      <w:r>
        <w:t>Officer</w:t>
      </w:r>
    </w:p>
    <w:p w14:paraId="0E042217" w14:textId="77777777" w:rsidR="00B03940" w:rsidRDefault="00710D19">
      <w:pPr>
        <w:pStyle w:val="ListParagraph"/>
        <w:numPr>
          <w:ilvl w:val="3"/>
          <w:numId w:val="19"/>
        </w:numPr>
        <w:tabs>
          <w:tab w:val="left" w:pos="1417"/>
        </w:tabs>
        <w:spacing w:before="137" w:line="223" w:lineRule="auto"/>
        <w:ind w:right="416"/>
        <w:jc w:val="both"/>
      </w:pPr>
      <w:bookmarkStart w:id="578" w:name="o_Last_certificate_of_quality_or_equival"/>
      <w:bookmarkEnd w:id="578"/>
      <w:r>
        <w:t>Last certificate of quality or equivalent document by the cargo provider (terminal or ship)</w:t>
      </w:r>
    </w:p>
    <w:p w14:paraId="0E042218" w14:textId="77777777" w:rsidR="00B03940" w:rsidRDefault="00710D19">
      <w:pPr>
        <w:pStyle w:val="ListParagraph"/>
        <w:numPr>
          <w:ilvl w:val="2"/>
          <w:numId w:val="19"/>
        </w:numPr>
        <w:tabs>
          <w:tab w:val="left" w:pos="985"/>
        </w:tabs>
        <w:spacing w:before="124" w:line="237" w:lineRule="auto"/>
        <w:ind w:right="416"/>
        <w:jc w:val="both"/>
        <w:rPr>
          <w:rFonts w:ascii="Symbol" w:hAnsi="Symbol"/>
        </w:rPr>
      </w:pPr>
      <w:bookmarkStart w:id="579" w:name="_If_any_of_the_preceding_steps_are_disa"/>
      <w:bookmarkEnd w:id="579"/>
      <w:r>
        <w:t>If any of the preceding steps are disallowed, record the reasons in a note of protest by the Chief Engineer and statement of facts by the Bunker Surveyor (if</w:t>
      </w:r>
      <w:r>
        <w:rPr>
          <w:spacing w:val="-19"/>
        </w:rPr>
        <w:t xml:space="preserve"> </w:t>
      </w:r>
      <w:r>
        <w:t>engaged).</w:t>
      </w:r>
    </w:p>
    <w:p w14:paraId="0E042219" w14:textId="77777777" w:rsidR="00B03940" w:rsidRDefault="00710D19">
      <w:pPr>
        <w:pStyle w:val="ListParagraph"/>
        <w:numPr>
          <w:ilvl w:val="2"/>
          <w:numId w:val="19"/>
        </w:numPr>
        <w:tabs>
          <w:tab w:val="left" w:pos="985"/>
        </w:tabs>
        <w:spacing w:before="124" w:line="237" w:lineRule="auto"/>
        <w:ind w:right="413"/>
        <w:jc w:val="both"/>
        <w:rPr>
          <w:rFonts w:ascii="Symbol" w:hAnsi="Symbol"/>
        </w:rPr>
      </w:pPr>
      <w:bookmarkStart w:id="580" w:name="_The_Bunker_Surveyor_(if_engaged)_shall"/>
      <w:bookmarkEnd w:id="580"/>
      <w:r>
        <w:t>The</w:t>
      </w:r>
      <w:r>
        <w:rPr>
          <w:spacing w:val="-7"/>
        </w:rPr>
        <w:t xml:space="preserve"> </w:t>
      </w:r>
      <w:r>
        <w:t>Bunker</w:t>
      </w:r>
      <w:r>
        <w:rPr>
          <w:spacing w:val="-5"/>
        </w:rPr>
        <w:t xml:space="preserve"> </w:t>
      </w:r>
      <w:r>
        <w:t>Surveyor</w:t>
      </w:r>
      <w:r>
        <w:rPr>
          <w:spacing w:val="-6"/>
        </w:rPr>
        <w:t xml:space="preserve"> </w:t>
      </w:r>
      <w:r>
        <w:t>(if</w:t>
      </w:r>
      <w:r>
        <w:rPr>
          <w:spacing w:val="-5"/>
        </w:rPr>
        <w:t xml:space="preserve"> </w:t>
      </w:r>
      <w:r>
        <w:t>engaged)</w:t>
      </w:r>
      <w:r>
        <w:rPr>
          <w:spacing w:val="-6"/>
        </w:rPr>
        <w:t xml:space="preserve"> </w:t>
      </w:r>
      <w:r>
        <w:t>shall</w:t>
      </w:r>
      <w:r>
        <w:rPr>
          <w:spacing w:val="-6"/>
        </w:rPr>
        <w:t xml:space="preserve"> </w:t>
      </w:r>
      <w:r>
        <w:t>record</w:t>
      </w:r>
      <w:r>
        <w:rPr>
          <w:spacing w:val="-5"/>
        </w:rPr>
        <w:t xml:space="preserve"> </w:t>
      </w:r>
      <w:r>
        <w:t>all</w:t>
      </w:r>
      <w:r>
        <w:rPr>
          <w:spacing w:val="-5"/>
        </w:rPr>
        <w:t xml:space="preserve"> </w:t>
      </w:r>
      <w:r>
        <w:t>the</w:t>
      </w:r>
      <w:r>
        <w:rPr>
          <w:spacing w:val="-6"/>
        </w:rPr>
        <w:t xml:space="preserve"> </w:t>
      </w:r>
      <w:r>
        <w:t>relevant</w:t>
      </w:r>
      <w:r>
        <w:rPr>
          <w:spacing w:val="-4"/>
        </w:rPr>
        <w:t xml:space="preserve"> </w:t>
      </w:r>
      <w:r>
        <w:t>details</w:t>
      </w:r>
      <w:r>
        <w:rPr>
          <w:spacing w:val="-5"/>
        </w:rPr>
        <w:t xml:space="preserve"> </w:t>
      </w:r>
      <w:r>
        <w:t>and</w:t>
      </w:r>
      <w:r>
        <w:rPr>
          <w:spacing w:val="-5"/>
        </w:rPr>
        <w:t xml:space="preserve"> </w:t>
      </w:r>
      <w:r>
        <w:t>findings</w:t>
      </w:r>
      <w:r>
        <w:rPr>
          <w:spacing w:val="-5"/>
        </w:rPr>
        <w:t xml:space="preserve"> </w:t>
      </w:r>
      <w:r>
        <w:t>of</w:t>
      </w:r>
      <w:r>
        <w:rPr>
          <w:spacing w:val="-6"/>
        </w:rPr>
        <w:t xml:space="preserve"> </w:t>
      </w:r>
      <w:r>
        <w:t>the dispute in a statement of fact. This document should be completed and acknowledged by the Chief Engineer and/or Cargo Officer of bunker</w:t>
      </w:r>
      <w:r>
        <w:rPr>
          <w:spacing w:val="-7"/>
        </w:rPr>
        <w:t xml:space="preserve"> </w:t>
      </w:r>
      <w:r>
        <w:t>vessel.</w:t>
      </w:r>
    </w:p>
    <w:p w14:paraId="0E04221B" w14:textId="34BC741A" w:rsidR="00B03940" w:rsidRDefault="002A287F">
      <w:pPr>
        <w:pStyle w:val="ListParagraph"/>
        <w:numPr>
          <w:ilvl w:val="2"/>
          <w:numId w:val="19"/>
        </w:numPr>
        <w:tabs>
          <w:tab w:val="left" w:pos="984"/>
          <w:tab w:val="left" w:pos="985"/>
        </w:tabs>
        <w:spacing w:before="76" w:line="237" w:lineRule="auto"/>
        <w:ind w:right="416"/>
        <w:rPr>
          <w:rFonts w:ascii="Symbol" w:hAnsi="Symbol"/>
        </w:rPr>
      </w:pPr>
      <w:r>
        <w:rPr>
          <w:rFonts w:ascii="Symbol" w:hAnsi="Symbol"/>
        </w:rPr>
        <w:t>–</w:t>
      </w:r>
      <w:bookmarkStart w:id="581" w:name="_If_the_dispute_remains_unresolved,_the"/>
      <w:bookmarkEnd w:id="581"/>
      <w:r>
        <w:t>If the dispute remains unresolved, the Chief Engineer shall raise a note of protest and get it signed by the Cargo Officer of the bunker</w:t>
      </w:r>
      <w:r>
        <w:rPr>
          <w:spacing w:val="-9"/>
        </w:rPr>
        <w:t xml:space="preserve"> </w:t>
      </w:r>
      <w:r>
        <w:t>vessel.</w:t>
      </w:r>
    </w:p>
    <w:p w14:paraId="0E04221C" w14:textId="77777777" w:rsidR="00B03940" w:rsidRDefault="00B03940">
      <w:pPr>
        <w:pStyle w:val="BodyText"/>
        <w:spacing w:before="0"/>
        <w:ind w:left="0" w:firstLine="0"/>
        <w:rPr>
          <w:sz w:val="20"/>
        </w:rPr>
      </w:pPr>
    </w:p>
    <w:p w14:paraId="0E04221D" w14:textId="77777777" w:rsidR="00B03940" w:rsidRDefault="00B03940">
      <w:pPr>
        <w:pStyle w:val="BodyText"/>
        <w:spacing w:before="8"/>
        <w:ind w:left="0" w:firstLine="0"/>
        <w:rPr>
          <w:sz w:val="23"/>
        </w:rPr>
      </w:pPr>
    </w:p>
    <w:p w14:paraId="0E04221E" w14:textId="77777777" w:rsidR="00B03940" w:rsidRDefault="00000000">
      <w:pPr>
        <w:pStyle w:val="Heading2"/>
        <w:numPr>
          <w:ilvl w:val="0"/>
          <w:numId w:val="19"/>
        </w:numPr>
        <w:tabs>
          <w:tab w:val="left" w:pos="624"/>
          <w:tab w:val="left" w:pos="625"/>
          <w:tab w:val="left" w:pos="9825"/>
        </w:tabs>
        <w:spacing w:before="100"/>
      </w:pPr>
      <w:r>
        <w:pict w14:anchorId="0E042345">
          <v:shape id="_x0000_s2063" type="#_x0000_t202" style="position:absolute;left:0;text-align:left;margin-left:55pt;margin-top:29.05pt;width:483pt;height:50pt;z-index:-251608064;mso-wrap-distance-left:0;mso-wrap-distance-right:0;mso-position-horizontal-relative:page" filled="f" strokecolor="#2c4079" strokeweight="2.22pt">
            <v:textbox style="mso-next-textbox:#_x0000_s2063" inset="0,0,0,0">
              <w:txbxContent>
                <w:p w14:paraId="0E042390" w14:textId="77777777" w:rsidR="00B03940" w:rsidRDefault="00710D19">
                  <w:pPr>
                    <w:pStyle w:val="BodyText"/>
                    <w:spacing w:before="19"/>
                    <w:ind w:left="29" w:firstLine="0"/>
                  </w:pPr>
                  <w:r>
                    <w:rPr>
                      <w:color w:val="2C4079"/>
                    </w:rPr>
                    <w:t>Note:</w:t>
                  </w:r>
                </w:p>
                <w:p w14:paraId="0E042391" w14:textId="77777777" w:rsidR="00B03940" w:rsidRDefault="00710D19">
                  <w:pPr>
                    <w:pStyle w:val="BodyText"/>
                    <w:spacing w:before="119"/>
                    <w:ind w:left="29" w:right="251" w:firstLine="0"/>
                  </w:pPr>
                  <w:bookmarkStart w:id="582" w:name="During_bunkering,_be_alert_and_observe_a"/>
                  <w:bookmarkEnd w:id="582"/>
                  <w:r>
                    <w:rPr>
                      <w:color w:val="2C4079"/>
                    </w:rPr>
                    <w:t>During</w:t>
                  </w:r>
                  <w:r>
                    <w:rPr>
                      <w:color w:val="2C4079"/>
                      <w:spacing w:val="-12"/>
                    </w:rPr>
                    <w:t xml:space="preserve"> </w:t>
                  </w:r>
                  <w:r>
                    <w:rPr>
                      <w:color w:val="2C4079"/>
                    </w:rPr>
                    <w:t>bunkering,</w:t>
                  </w:r>
                  <w:r>
                    <w:rPr>
                      <w:color w:val="2C4079"/>
                      <w:spacing w:val="-14"/>
                    </w:rPr>
                    <w:t xml:space="preserve"> </w:t>
                  </w:r>
                  <w:r>
                    <w:rPr>
                      <w:color w:val="2C4079"/>
                    </w:rPr>
                    <w:t>be</w:t>
                  </w:r>
                  <w:r>
                    <w:rPr>
                      <w:color w:val="2C4079"/>
                      <w:spacing w:val="-12"/>
                    </w:rPr>
                    <w:t xml:space="preserve"> </w:t>
                  </w:r>
                  <w:r>
                    <w:rPr>
                      <w:color w:val="2C4079"/>
                    </w:rPr>
                    <w:t>alert</w:t>
                  </w:r>
                  <w:r>
                    <w:rPr>
                      <w:color w:val="2C4079"/>
                      <w:spacing w:val="-14"/>
                    </w:rPr>
                    <w:t xml:space="preserve"> </w:t>
                  </w:r>
                  <w:r>
                    <w:rPr>
                      <w:color w:val="2C4079"/>
                    </w:rPr>
                    <w:t>and</w:t>
                  </w:r>
                  <w:r>
                    <w:rPr>
                      <w:color w:val="2C4079"/>
                      <w:spacing w:val="-12"/>
                    </w:rPr>
                    <w:t xml:space="preserve"> </w:t>
                  </w:r>
                  <w:r>
                    <w:rPr>
                      <w:color w:val="2C4079"/>
                    </w:rPr>
                    <w:t>observe</w:t>
                  </w:r>
                  <w:r>
                    <w:rPr>
                      <w:color w:val="2C4079"/>
                      <w:spacing w:val="-13"/>
                    </w:rPr>
                    <w:t xml:space="preserve"> </w:t>
                  </w:r>
                  <w:r>
                    <w:rPr>
                      <w:color w:val="2C4079"/>
                    </w:rPr>
                    <w:t>any</w:t>
                  </w:r>
                  <w:r>
                    <w:rPr>
                      <w:color w:val="2C4079"/>
                      <w:spacing w:val="-13"/>
                    </w:rPr>
                    <w:t xml:space="preserve"> </w:t>
                  </w:r>
                  <w:r>
                    <w:rPr>
                      <w:color w:val="2C4079"/>
                    </w:rPr>
                    <w:t>signs</w:t>
                  </w:r>
                  <w:r>
                    <w:rPr>
                      <w:color w:val="2C4079"/>
                      <w:spacing w:val="-12"/>
                    </w:rPr>
                    <w:t xml:space="preserve"> </w:t>
                  </w:r>
                  <w:r>
                    <w:rPr>
                      <w:color w:val="2C4079"/>
                    </w:rPr>
                    <w:t>of</w:t>
                  </w:r>
                  <w:r>
                    <w:rPr>
                      <w:color w:val="2C4079"/>
                      <w:spacing w:val="-13"/>
                    </w:rPr>
                    <w:t xml:space="preserve"> </w:t>
                  </w:r>
                  <w:r>
                    <w:rPr>
                      <w:color w:val="2C4079"/>
                    </w:rPr>
                    <w:t>the</w:t>
                  </w:r>
                  <w:r>
                    <w:rPr>
                      <w:color w:val="2C4079"/>
                      <w:spacing w:val="-13"/>
                    </w:rPr>
                    <w:t xml:space="preserve"> </w:t>
                  </w:r>
                  <w:r>
                    <w:rPr>
                      <w:color w:val="2C4079"/>
                    </w:rPr>
                    <w:t>barge</w:t>
                  </w:r>
                  <w:r>
                    <w:rPr>
                      <w:color w:val="2C4079"/>
                      <w:spacing w:val="-14"/>
                    </w:rPr>
                    <w:t xml:space="preserve"> </w:t>
                  </w:r>
                  <w:r>
                    <w:rPr>
                      <w:color w:val="2C4079"/>
                    </w:rPr>
                    <w:t>/</w:t>
                  </w:r>
                  <w:r>
                    <w:rPr>
                      <w:color w:val="2C4079"/>
                      <w:spacing w:val="-13"/>
                    </w:rPr>
                    <w:t xml:space="preserve"> </w:t>
                  </w:r>
                  <w:r>
                    <w:rPr>
                      <w:color w:val="2C4079"/>
                    </w:rPr>
                    <w:t>road</w:t>
                  </w:r>
                  <w:r>
                    <w:rPr>
                      <w:color w:val="2C4079"/>
                      <w:spacing w:val="-13"/>
                    </w:rPr>
                    <w:t xml:space="preserve"> </w:t>
                  </w:r>
                  <w:r>
                    <w:rPr>
                      <w:color w:val="2C4079"/>
                    </w:rPr>
                    <w:t>tanker</w:t>
                  </w:r>
                  <w:r>
                    <w:rPr>
                      <w:color w:val="2C4079"/>
                      <w:spacing w:val="-11"/>
                    </w:rPr>
                    <w:t xml:space="preserve"> </w:t>
                  </w:r>
                  <w:r>
                    <w:rPr>
                      <w:color w:val="2C4079"/>
                    </w:rPr>
                    <w:t>pumping</w:t>
                  </w:r>
                  <w:r>
                    <w:rPr>
                      <w:color w:val="2C4079"/>
                      <w:spacing w:val="-13"/>
                    </w:rPr>
                    <w:t xml:space="preserve"> </w:t>
                  </w:r>
                  <w:r>
                    <w:rPr>
                      <w:color w:val="2C4079"/>
                    </w:rPr>
                    <w:t>in</w:t>
                  </w:r>
                  <w:r>
                    <w:rPr>
                      <w:color w:val="2C4079"/>
                      <w:spacing w:val="-13"/>
                    </w:rPr>
                    <w:t xml:space="preserve"> </w:t>
                  </w:r>
                  <w:r>
                    <w:rPr>
                      <w:color w:val="2C4079"/>
                    </w:rPr>
                    <w:t>air</w:t>
                  </w:r>
                  <w:r>
                    <w:rPr>
                      <w:color w:val="2C4079"/>
                      <w:spacing w:val="-13"/>
                    </w:rPr>
                    <w:t xml:space="preserve"> </w:t>
                  </w:r>
                  <w:r>
                    <w:rPr>
                      <w:color w:val="2C4079"/>
                    </w:rPr>
                    <w:t>which will result in froth in the</w:t>
                  </w:r>
                  <w:r>
                    <w:rPr>
                      <w:color w:val="2C4079"/>
                      <w:spacing w:val="-4"/>
                    </w:rPr>
                    <w:t xml:space="preserve"> </w:t>
                  </w:r>
                  <w:r>
                    <w:rPr>
                      <w:color w:val="2C4079"/>
                    </w:rPr>
                    <w:t>oil.</w:t>
                  </w:r>
                </w:p>
              </w:txbxContent>
            </v:textbox>
            <w10:wrap type="topAndBottom" anchorx="page"/>
          </v:shape>
        </w:pict>
      </w:r>
      <w:bookmarkStart w:id="583" w:name="9_Special_attention_required/Cappuccino_"/>
      <w:bookmarkStart w:id="584" w:name="_bookmark54"/>
      <w:bookmarkEnd w:id="583"/>
      <w:bookmarkEnd w:id="584"/>
      <w:r w:rsidR="00710D19">
        <w:rPr>
          <w:color w:val="FFFFFF"/>
          <w:sz w:val="28"/>
          <w:shd w:val="clear" w:color="auto" w:fill="2C4079"/>
        </w:rPr>
        <w:t>S</w:t>
      </w:r>
      <w:r w:rsidR="00710D19">
        <w:rPr>
          <w:color w:val="FFFFFF"/>
          <w:shd w:val="clear" w:color="auto" w:fill="2C4079"/>
        </w:rPr>
        <w:t>PECIAL ATTENTION REQUIRED</w:t>
      </w:r>
      <w:r w:rsidR="00710D19">
        <w:rPr>
          <w:color w:val="FFFFFF"/>
          <w:sz w:val="28"/>
          <w:shd w:val="clear" w:color="auto" w:fill="2C4079"/>
        </w:rPr>
        <w:t>/C</w:t>
      </w:r>
      <w:r w:rsidR="00710D19">
        <w:rPr>
          <w:color w:val="FFFFFF"/>
          <w:shd w:val="clear" w:color="auto" w:fill="2C4079"/>
        </w:rPr>
        <w:t>APPUCCINO</w:t>
      </w:r>
      <w:r w:rsidR="00710D19">
        <w:rPr>
          <w:color w:val="FFFFFF"/>
          <w:spacing w:val="-24"/>
          <w:shd w:val="clear" w:color="auto" w:fill="2C4079"/>
        </w:rPr>
        <w:t xml:space="preserve"> </w:t>
      </w:r>
      <w:r w:rsidR="00710D19">
        <w:rPr>
          <w:color w:val="FFFFFF"/>
          <w:shd w:val="clear" w:color="auto" w:fill="2C4079"/>
        </w:rPr>
        <w:t>EFFECT</w:t>
      </w:r>
      <w:r w:rsidR="00710D19">
        <w:rPr>
          <w:color w:val="FFFFFF"/>
          <w:shd w:val="clear" w:color="auto" w:fill="2C4079"/>
        </w:rPr>
        <w:tab/>
      </w:r>
    </w:p>
    <w:p w14:paraId="0E04221F" w14:textId="77777777" w:rsidR="00B03940" w:rsidRDefault="00710D19">
      <w:pPr>
        <w:pStyle w:val="ListParagraph"/>
        <w:numPr>
          <w:ilvl w:val="0"/>
          <w:numId w:val="8"/>
        </w:numPr>
        <w:tabs>
          <w:tab w:val="left" w:pos="984"/>
          <w:tab w:val="left" w:pos="985"/>
        </w:tabs>
        <w:spacing w:before="91"/>
        <w:ind w:hanging="361"/>
      </w:pPr>
      <w:bookmarkStart w:id="585" w:name="_Tell-tale_signs_to_be_noted:-"/>
      <w:bookmarkEnd w:id="585"/>
      <w:r>
        <w:rPr>
          <w:b/>
        </w:rPr>
        <w:t xml:space="preserve">Tell-tale signs </w:t>
      </w:r>
      <w:r>
        <w:t>to be</w:t>
      </w:r>
      <w:r>
        <w:rPr>
          <w:spacing w:val="2"/>
        </w:rPr>
        <w:t xml:space="preserve"> </w:t>
      </w:r>
      <w:r>
        <w:t>noted:-</w:t>
      </w:r>
    </w:p>
    <w:p w14:paraId="0E042220" w14:textId="77777777" w:rsidR="00B03940" w:rsidRDefault="00710D19">
      <w:pPr>
        <w:pStyle w:val="ListParagraph"/>
        <w:numPr>
          <w:ilvl w:val="1"/>
          <w:numId w:val="8"/>
        </w:numPr>
        <w:tabs>
          <w:tab w:val="left" w:pos="1416"/>
          <w:tab w:val="left" w:pos="1417"/>
        </w:tabs>
        <w:spacing w:before="116"/>
        <w:ind w:hanging="361"/>
      </w:pPr>
      <w:bookmarkStart w:id="586" w:name="o_Bunker_hose_jerking_or_whipping_around"/>
      <w:bookmarkEnd w:id="586"/>
      <w:r>
        <w:t>Bunker hose jerking or whipping</w:t>
      </w:r>
      <w:r>
        <w:rPr>
          <w:spacing w:val="-2"/>
        </w:rPr>
        <w:t xml:space="preserve"> </w:t>
      </w:r>
      <w:r>
        <w:t>around</w:t>
      </w:r>
    </w:p>
    <w:p w14:paraId="0E042221" w14:textId="77777777" w:rsidR="00B03940" w:rsidRDefault="00710D19">
      <w:pPr>
        <w:pStyle w:val="ListParagraph"/>
        <w:numPr>
          <w:ilvl w:val="1"/>
          <w:numId w:val="8"/>
        </w:numPr>
        <w:tabs>
          <w:tab w:val="left" w:pos="1416"/>
          <w:tab w:val="left" w:pos="1417"/>
        </w:tabs>
        <w:spacing w:before="101"/>
        <w:ind w:hanging="361"/>
      </w:pPr>
      <w:bookmarkStart w:id="587" w:name="o_Gurgling_sound_when_standing_in_vicini"/>
      <w:bookmarkEnd w:id="587"/>
      <w:r>
        <w:t>Gurgling sound when standing in vicinity of bunker</w:t>
      </w:r>
      <w:r>
        <w:rPr>
          <w:spacing w:val="-5"/>
        </w:rPr>
        <w:t xml:space="preserve"> </w:t>
      </w:r>
      <w:r>
        <w:t>manifold</w:t>
      </w:r>
    </w:p>
    <w:p w14:paraId="0E042222" w14:textId="77777777" w:rsidR="00B03940" w:rsidRDefault="00710D19">
      <w:pPr>
        <w:pStyle w:val="ListParagraph"/>
        <w:numPr>
          <w:ilvl w:val="1"/>
          <w:numId w:val="8"/>
        </w:numPr>
        <w:tabs>
          <w:tab w:val="left" w:pos="1416"/>
          <w:tab w:val="left" w:pos="1417"/>
        </w:tabs>
        <w:ind w:hanging="361"/>
      </w:pPr>
      <w:bookmarkStart w:id="588" w:name="o_Fluctuations_of_pressure_indication_on"/>
      <w:bookmarkEnd w:id="588"/>
      <w:r>
        <w:t>Fluctuations of pressure indication on manifold pressure</w:t>
      </w:r>
      <w:r>
        <w:rPr>
          <w:spacing w:val="-6"/>
        </w:rPr>
        <w:t xml:space="preserve"> </w:t>
      </w:r>
      <w:r>
        <w:t>gauge</w:t>
      </w:r>
    </w:p>
    <w:p w14:paraId="0E042223" w14:textId="77777777" w:rsidR="00B03940" w:rsidRDefault="00710D19">
      <w:pPr>
        <w:pStyle w:val="ListParagraph"/>
        <w:numPr>
          <w:ilvl w:val="1"/>
          <w:numId w:val="8"/>
        </w:numPr>
        <w:tabs>
          <w:tab w:val="left" w:pos="1416"/>
          <w:tab w:val="left" w:pos="1417"/>
        </w:tabs>
        <w:ind w:hanging="361"/>
      </w:pPr>
      <w:bookmarkStart w:id="589" w:name="o_Fluctuations_of_level_indication_gauge"/>
      <w:bookmarkEnd w:id="589"/>
      <w:r>
        <w:t>Fluctuations of level indication gauge of bunker tank (if</w:t>
      </w:r>
      <w:r>
        <w:rPr>
          <w:spacing w:val="-11"/>
        </w:rPr>
        <w:t xml:space="preserve"> </w:t>
      </w:r>
      <w:r>
        <w:t>fitted)</w:t>
      </w:r>
    </w:p>
    <w:p w14:paraId="0E042224" w14:textId="77777777" w:rsidR="00B03940" w:rsidRDefault="00710D19">
      <w:pPr>
        <w:pStyle w:val="ListParagraph"/>
        <w:numPr>
          <w:ilvl w:val="0"/>
          <w:numId w:val="8"/>
        </w:numPr>
        <w:tabs>
          <w:tab w:val="left" w:pos="984"/>
          <w:tab w:val="left" w:pos="985"/>
        </w:tabs>
        <w:ind w:hanging="361"/>
      </w:pPr>
      <w:bookmarkStart w:id="590" w:name="_For_confirmation_of_froth:"/>
      <w:bookmarkEnd w:id="590"/>
      <w:r>
        <w:t xml:space="preserve">For </w:t>
      </w:r>
      <w:r>
        <w:rPr>
          <w:b/>
        </w:rPr>
        <w:t xml:space="preserve">confirmation </w:t>
      </w:r>
      <w:r>
        <w:t>of</w:t>
      </w:r>
      <w:r>
        <w:rPr>
          <w:spacing w:val="1"/>
        </w:rPr>
        <w:t xml:space="preserve"> </w:t>
      </w:r>
      <w:r>
        <w:t>froth:</w:t>
      </w:r>
    </w:p>
    <w:p w14:paraId="0E042225" w14:textId="77777777" w:rsidR="00B03940" w:rsidRDefault="00710D19">
      <w:pPr>
        <w:pStyle w:val="ListParagraph"/>
        <w:numPr>
          <w:ilvl w:val="1"/>
          <w:numId w:val="8"/>
        </w:numPr>
        <w:tabs>
          <w:tab w:val="left" w:pos="1416"/>
          <w:tab w:val="left" w:pos="1417"/>
        </w:tabs>
        <w:spacing w:before="118"/>
        <w:ind w:hanging="361"/>
      </w:pPr>
      <w:bookmarkStart w:id="591" w:name="o_Open_the_bunker_tank_manhole"/>
      <w:bookmarkEnd w:id="591"/>
      <w:r>
        <w:t>Open the bunker tank</w:t>
      </w:r>
      <w:r>
        <w:rPr>
          <w:spacing w:val="-3"/>
        </w:rPr>
        <w:t xml:space="preserve"> </w:t>
      </w:r>
      <w:r>
        <w:t>manhole</w:t>
      </w:r>
    </w:p>
    <w:p w14:paraId="0E042226" w14:textId="77777777" w:rsidR="00B03940" w:rsidRDefault="00710D19">
      <w:pPr>
        <w:pStyle w:val="ListParagraph"/>
        <w:numPr>
          <w:ilvl w:val="1"/>
          <w:numId w:val="8"/>
        </w:numPr>
        <w:tabs>
          <w:tab w:val="left" w:pos="1416"/>
          <w:tab w:val="left" w:pos="1417"/>
        </w:tabs>
        <w:ind w:hanging="361"/>
      </w:pPr>
      <w:bookmarkStart w:id="592" w:name="o_Lower_a_20_litre_bucket_to_take_sample"/>
      <w:bookmarkEnd w:id="592"/>
      <w:r>
        <w:t>Lower a 20 litre bucket to take sample from the</w:t>
      </w:r>
      <w:r>
        <w:rPr>
          <w:spacing w:val="-7"/>
        </w:rPr>
        <w:t xml:space="preserve"> </w:t>
      </w:r>
      <w:r>
        <w:t>top</w:t>
      </w:r>
    </w:p>
    <w:p w14:paraId="0E042227" w14:textId="77777777" w:rsidR="00B03940" w:rsidRDefault="00000000">
      <w:pPr>
        <w:pStyle w:val="ListParagraph"/>
        <w:numPr>
          <w:ilvl w:val="1"/>
          <w:numId w:val="8"/>
        </w:numPr>
        <w:tabs>
          <w:tab w:val="left" w:pos="1416"/>
          <w:tab w:val="left" w:pos="1417"/>
        </w:tabs>
        <w:spacing w:before="113" w:line="223" w:lineRule="auto"/>
        <w:ind w:right="415"/>
      </w:pPr>
      <w:r>
        <w:pict w14:anchorId="0E042346">
          <v:shape id="_x0000_s2062" type="#_x0000_t202" style="position:absolute;left:0;text-align:left;margin-left:55pt;margin-top:38.75pt;width:483pt;height:69.3pt;z-index:-251607040;mso-wrap-distance-left:0;mso-wrap-distance-right:0;mso-position-horizontal-relative:page" filled="f" strokecolor="#2c4079" strokeweight="2.22pt">
            <v:textbox style="mso-next-textbox:#_x0000_s2062" inset="0,0,0,0">
              <w:txbxContent>
                <w:p w14:paraId="0E042392" w14:textId="77777777" w:rsidR="00B03940" w:rsidRDefault="00710D19">
                  <w:pPr>
                    <w:pStyle w:val="BodyText"/>
                    <w:spacing w:before="18"/>
                    <w:ind w:left="29" w:firstLine="0"/>
                  </w:pPr>
                  <w:r>
                    <w:rPr>
                      <w:color w:val="2C4079"/>
                    </w:rPr>
                    <w:t>Note:</w:t>
                  </w:r>
                </w:p>
                <w:p w14:paraId="0E042393" w14:textId="77777777" w:rsidR="00B03940" w:rsidRDefault="00710D19">
                  <w:pPr>
                    <w:pStyle w:val="BodyText"/>
                    <w:ind w:left="29" w:firstLine="0"/>
                  </w:pPr>
                  <w:bookmarkStart w:id="593" w:name="In_a_deep_tank_the_froth_level_can_be_up"/>
                  <w:bookmarkEnd w:id="593"/>
                  <w:r>
                    <w:rPr>
                      <w:color w:val="2C4079"/>
                    </w:rPr>
                    <w:t>In a deep tank the froth level can be up to 1 meter.</w:t>
                  </w:r>
                </w:p>
                <w:p w14:paraId="0E042394" w14:textId="77777777" w:rsidR="00B03940" w:rsidRDefault="00710D19">
                  <w:pPr>
                    <w:pStyle w:val="BodyText"/>
                    <w:spacing w:before="121"/>
                    <w:ind w:left="29" w:firstLine="0"/>
                  </w:pPr>
                  <w:bookmarkStart w:id="594" w:name="Typically_the_cappuccino_effect_may_take"/>
                  <w:bookmarkEnd w:id="594"/>
                  <w:r>
                    <w:rPr>
                      <w:color w:val="2C4079"/>
                    </w:rPr>
                    <w:t>Typically the cappuccino effect may take up to 48 hours to settle. For a high viscosity grade at lower temperatures, the effect will take longer to clear.</w:t>
                  </w:r>
                </w:p>
              </w:txbxContent>
            </v:textbox>
            <w10:wrap type="topAndBottom" anchorx="page"/>
          </v:shape>
        </w:pict>
      </w:r>
      <w:bookmarkStart w:id="595" w:name="o_Visually_confirm_the_difference_in_liq"/>
      <w:bookmarkEnd w:id="595"/>
      <w:r w:rsidR="00710D19">
        <w:t>Visually</w:t>
      </w:r>
      <w:r w:rsidR="00710D19">
        <w:rPr>
          <w:spacing w:val="-7"/>
        </w:rPr>
        <w:t xml:space="preserve"> </w:t>
      </w:r>
      <w:r w:rsidR="00710D19">
        <w:t>confirm</w:t>
      </w:r>
      <w:r w:rsidR="00710D19">
        <w:rPr>
          <w:spacing w:val="-7"/>
        </w:rPr>
        <w:t xml:space="preserve"> </w:t>
      </w:r>
      <w:r w:rsidR="00710D19">
        <w:t>the</w:t>
      </w:r>
      <w:r w:rsidR="00710D19">
        <w:rPr>
          <w:spacing w:val="-8"/>
        </w:rPr>
        <w:t xml:space="preserve"> </w:t>
      </w:r>
      <w:r w:rsidR="00710D19">
        <w:t>difference</w:t>
      </w:r>
      <w:r w:rsidR="00710D19">
        <w:rPr>
          <w:spacing w:val="-8"/>
        </w:rPr>
        <w:t xml:space="preserve"> </w:t>
      </w:r>
      <w:r w:rsidR="00710D19">
        <w:t>in</w:t>
      </w:r>
      <w:r w:rsidR="00710D19">
        <w:rPr>
          <w:spacing w:val="-8"/>
        </w:rPr>
        <w:t xml:space="preserve"> </w:t>
      </w:r>
      <w:r w:rsidR="00710D19">
        <w:t>liquid</w:t>
      </w:r>
      <w:r w:rsidR="00710D19">
        <w:rPr>
          <w:spacing w:val="-8"/>
        </w:rPr>
        <w:t xml:space="preserve"> </w:t>
      </w:r>
      <w:r w:rsidR="00710D19">
        <w:t>and</w:t>
      </w:r>
      <w:r w:rsidR="00710D19">
        <w:rPr>
          <w:spacing w:val="-4"/>
        </w:rPr>
        <w:t xml:space="preserve"> </w:t>
      </w:r>
      <w:r w:rsidR="00710D19">
        <w:t>froth</w:t>
      </w:r>
      <w:r w:rsidR="00710D19">
        <w:rPr>
          <w:spacing w:val="-6"/>
        </w:rPr>
        <w:t xml:space="preserve"> </w:t>
      </w:r>
      <w:r w:rsidR="00710D19">
        <w:t>by</w:t>
      </w:r>
      <w:r w:rsidR="00710D19">
        <w:rPr>
          <w:spacing w:val="-6"/>
        </w:rPr>
        <w:t xml:space="preserve"> </w:t>
      </w:r>
      <w:r w:rsidR="00710D19">
        <w:t>pouring</w:t>
      </w:r>
      <w:r w:rsidR="00710D19">
        <w:rPr>
          <w:spacing w:val="-8"/>
        </w:rPr>
        <w:t xml:space="preserve"> </w:t>
      </w:r>
      <w:r w:rsidR="00710D19">
        <w:t>into</w:t>
      </w:r>
      <w:r w:rsidR="00710D19">
        <w:rPr>
          <w:spacing w:val="-7"/>
        </w:rPr>
        <w:t xml:space="preserve"> </w:t>
      </w:r>
      <w:r w:rsidR="00710D19">
        <w:t>a</w:t>
      </w:r>
      <w:r w:rsidR="00710D19">
        <w:rPr>
          <w:spacing w:val="-7"/>
        </w:rPr>
        <w:t xml:space="preserve"> </w:t>
      </w:r>
      <w:r w:rsidR="00710D19">
        <w:t>transparent</w:t>
      </w:r>
      <w:r w:rsidR="00710D19">
        <w:rPr>
          <w:spacing w:val="-7"/>
        </w:rPr>
        <w:t xml:space="preserve"> </w:t>
      </w:r>
      <w:r w:rsidR="00710D19">
        <w:t>glass bottle</w:t>
      </w:r>
    </w:p>
    <w:p w14:paraId="0E042228" w14:textId="77777777" w:rsidR="00B03940" w:rsidRDefault="00710D19">
      <w:pPr>
        <w:pStyle w:val="ListParagraph"/>
        <w:numPr>
          <w:ilvl w:val="0"/>
          <w:numId w:val="8"/>
        </w:numPr>
        <w:tabs>
          <w:tab w:val="left" w:pos="984"/>
          <w:tab w:val="left" w:pos="985"/>
        </w:tabs>
        <w:spacing w:before="91"/>
        <w:ind w:hanging="361"/>
      </w:pPr>
      <w:bookmarkStart w:id="596" w:name="_Action_if_frothing_is_suspected_in_the"/>
      <w:bookmarkEnd w:id="596"/>
      <w:r>
        <w:rPr>
          <w:b/>
        </w:rPr>
        <w:t xml:space="preserve">Action </w:t>
      </w:r>
      <w:r>
        <w:t>if frothing is suspected in the bunkers received in ship’s</w:t>
      </w:r>
      <w:r>
        <w:rPr>
          <w:spacing w:val="-7"/>
        </w:rPr>
        <w:t xml:space="preserve"> </w:t>
      </w:r>
      <w:r>
        <w:t>tank:</w:t>
      </w:r>
    </w:p>
    <w:p w14:paraId="0E042229" w14:textId="77777777" w:rsidR="00B03940" w:rsidRDefault="00710D19">
      <w:pPr>
        <w:pStyle w:val="ListParagraph"/>
        <w:numPr>
          <w:ilvl w:val="1"/>
          <w:numId w:val="8"/>
        </w:numPr>
        <w:tabs>
          <w:tab w:val="left" w:pos="1416"/>
          <w:tab w:val="left" w:pos="1417"/>
        </w:tabs>
        <w:spacing w:before="116"/>
        <w:ind w:hanging="361"/>
      </w:pPr>
      <w:bookmarkStart w:id="597" w:name="o_Stop_bunker"/>
      <w:bookmarkEnd w:id="597"/>
      <w:r>
        <w:t>Stop</w:t>
      </w:r>
      <w:r>
        <w:rPr>
          <w:spacing w:val="-2"/>
        </w:rPr>
        <w:t xml:space="preserve"> </w:t>
      </w:r>
      <w:r>
        <w:t>bunker</w:t>
      </w:r>
    </w:p>
    <w:p w14:paraId="0E04222A" w14:textId="77777777" w:rsidR="00B03940" w:rsidRDefault="00710D19">
      <w:pPr>
        <w:pStyle w:val="ListParagraph"/>
        <w:numPr>
          <w:ilvl w:val="1"/>
          <w:numId w:val="8"/>
        </w:numPr>
        <w:tabs>
          <w:tab w:val="left" w:pos="1416"/>
          <w:tab w:val="left" w:pos="1417"/>
        </w:tabs>
        <w:spacing w:before="101"/>
        <w:ind w:hanging="361"/>
      </w:pPr>
      <w:bookmarkStart w:id="598" w:name="o_Call_Vessel_Manager_and_charterer/owne"/>
      <w:bookmarkEnd w:id="598"/>
      <w:r>
        <w:t>Call Vessel Manager and</w:t>
      </w:r>
      <w:r>
        <w:rPr>
          <w:spacing w:val="-1"/>
        </w:rPr>
        <w:t xml:space="preserve"> </w:t>
      </w:r>
      <w:r>
        <w:t>charterer/owner</w:t>
      </w:r>
    </w:p>
    <w:p w14:paraId="0E04222B" w14:textId="77777777" w:rsidR="00B03940" w:rsidRDefault="00710D19">
      <w:pPr>
        <w:pStyle w:val="ListParagraph"/>
        <w:numPr>
          <w:ilvl w:val="1"/>
          <w:numId w:val="8"/>
        </w:numPr>
        <w:tabs>
          <w:tab w:val="left" w:pos="1416"/>
          <w:tab w:val="left" w:pos="1417"/>
        </w:tabs>
        <w:spacing w:before="113" w:line="223" w:lineRule="auto"/>
        <w:ind w:right="415"/>
      </w:pPr>
      <w:bookmarkStart w:id="599" w:name="o_Allow_about_2_~_3_hours,_between_initi"/>
      <w:bookmarkEnd w:id="599"/>
      <w:r>
        <w:t>Allow</w:t>
      </w:r>
      <w:r>
        <w:rPr>
          <w:spacing w:val="-7"/>
        </w:rPr>
        <w:t xml:space="preserve"> </w:t>
      </w:r>
      <w:r>
        <w:t>about</w:t>
      </w:r>
      <w:r>
        <w:rPr>
          <w:spacing w:val="-5"/>
        </w:rPr>
        <w:t xml:space="preserve"> </w:t>
      </w:r>
      <w:r>
        <w:t>2</w:t>
      </w:r>
      <w:r>
        <w:rPr>
          <w:spacing w:val="-7"/>
        </w:rPr>
        <w:t xml:space="preserve"> </w:t>
      </w:r>
      <w:r>
        <w:t>~</w:t>
      </w:r>
      <w:r>
        <w:rPr>
          <w:spacing w:val="-7"/>
        </w:rPr>
        <w:t xml:space="preserve"> </w:t>
      </w:r>
      <w:r>
        <w:t>3</w:t>
      </w:r>
      <w:r>
        <w:rPr>
          <w:spacing w:val="-5"/>
        </w:rPr>
        <w:t xml:space="preserve"> </w:t>
      </w:r>
      <w:r>
        <w:t>hours,</w:t>
      </w:r>
      <w:r>
        <w:rPr>
          <w:spacing w:val="-5"/>
        </w:rPr>
        <w:t xml:space="preserve"> </w:t>
      </w:r>
      <w:r>
        <w:t>between</w:t>
      </w:r>
      <w:r>
        <w:rPr>
          <w:spacing w:val="-7"/>
        </w:rPr>
        <w:t xml:space="preserve"> </w:t>
      </w:r>
      <w:r>
        <w:t>initial</w:t>
      </w:r>
      <w:r>
        <w:rPr>
          <w:spacing w:val="-7"/>
        </w:rPr>
        <w:t xml:space="preserve"> </w:t>
      </w:r>
      <w:r>
        <w:t>and</w:t>
      </w:r>
      <w:r>
        <w:rPr>
          <w:spacing w:val="-6"/>
        </w:rPr>
        <w:t xml:space="preserve"> </w:t>
      </w:r>
      <w:r>
        <w:t>2nd</w:t>
      </w:r>
      <w:r>
        <w:rPr>
          <w:spacing w:val="-6"/>
        </w:rPr>
        <w:t xml:space="preserve"> </w:t>
      </w:r>
      <w:r>
        <w:t>ullaging</w:t>
      </w:r>
      <w:r>
        <w:rPr>
          <w:spacing w:val="-7"/>
        </w:rPr>
        <w:t xml:space="preserve"> </w:t>
      </w:r>
      <w:r>
        <w:t>whenever</w:t>
      </w:r>
      <w:r>
        <w:rPr>
          <w:spacing w:val="-6"/>
        </w:rPr>
        <w:t xml:space="preserve"> </w:t>
      </w:r>
      <w:r>
        <w:t>there</w:t>
      </w:r>
      <w:r>
        <w:rPr>
          <w:spacing w:val="-6"/>
        </w:rPr>
        <w:t xml:space="preserve"> </w:t>
      </w:r>
      <w:r>
        <w:t>is</w:t>
      </w:r>
      <w:r>
        <w:rPr>
          <w:spacing w:val="-6"/>
        </w:rPr>
        <w:t xml:space="preserve"> </w:t>
      </w:r>
      <w:r>
        <w:t>a</w:t>
      </w:r>
      <w:r>
        <w:rPr>
          <w:spacing w:val="-7"/>
        </w:rPr>
        <w:t xml:space="preserve"> </w:t>
      </w:r>
      <w:r>
        <w:t>doubt of air</w:t>
      </w:r>
      <w:r>
        <w:rPr>
          <w:spacing w:val="-2"/>
        </w:rPr>
        <w:t xml:space="preserve"> </w:t>
      </w:r>
      <w:r>
        <w:t>entrapment</w:t>
      </w:r>
    </w:p>
    <w:p w14:paraId="0E04222C" w14:textId="77777777" w:rsidR="00B03940" w:rsidRDefault="00710D19">
      <w:pPr>
        <w:pStyle w:val="ListParagraph"/>
        <w:numPr>
          <w:ilvl w:val="1"/>
          <w:numId w:val="8"/>
        </w:numPr>
        <w:tabs>
          <w:tab w:val="left" w:pos="1416"/>
          <w:tab w:val="left" w:pos="1417"/>
        </w:tabs>
        <w:spacing w:before="123"/>
        <w:ind w:hanging="361"/>
      </w:pPr>
      <w:bookmarkStart w:id="600" w:name="o_Pour_a_bucket_of_MDO_into_the_sounding"/>
      <w:bookmarkEnd w:id="600"/>
      <w:r>
        <w:t>Pour a bucket of MDO into the sounding pipe before taking</w:t>
      </w:r>
      <w:r>
        <w:rPr>
          <w:spacing w:val="-12"/>
        </w:rPr>
        <w:t xml:space="preserve"> </w:t>
      </w:r>
      <w:r>
        <w:t>sounding</w:t>
      </w:r>
    </w:p>
    <w:p w14:paraId="0E04222D" w14:textId="77777777" w:rsidR="00B03940" w:rsidRDefault="00710D19">
      <w:pPr>
        <w:pStyle w:val="ListParagraph"/>
        <w:numPr>
          <w:ilvl w:val="1"/>
          <w:numId w:val="8"/>
        </w:numPr>
        <w:tabs>
          <w:tab w:val="left" w:pos="1416"/>
          <w:tab w:val="left" w:pos="1417"/>
        </w:tabs>
        <w:spacing w:before="113" w:line="223" w:lineRule="auto"/>
        <w:ind w:right="415"/>
      </w:pPr>
      <w:bookmarkStart w:id="601" w:name="o_Request_for_and_make_a_photocopy_of_th"/>
      <w:bookmarkEnd w:id="601"/>
      <w:r>
        <w:lastRenderedPageBreak/>
        <w:t>Request for and make a photocopy of the barge’s / road tanker sounding table relevant page - Once at start/once at</w:t>
      </w:r>
      <w:r>
        <w:rPr>
          <w:spacing w:val="-4"/>
        </w:rPr>
        <w:t xml:space="preserve"> </w:t>
      </w:r>
      <w:r>
        <w:t>stop</w:t>
      </w:r>
    </w:p>
    <w:p w14:paraId="0E04222E" w14:textId="77777777" w:rsidR="00B03940" w:rsidRDefault="00710D19">
      <w:pPr>
        <w:pStyle w:val="ListParagraph"/>
        <w:numPr>
          <w:ilvl w:val="1"/>
          <w:numId w:val="8"/>
        </w:numPr>
        <w:tabs>
          <w:tab w:val="left" w:pos="1416"/>
          <w:tab w:val="left" w:pos="1417"/>
        </w:tabs>
        <w:spacing w:before="136" w:line="223" w:lineRule="auto"/>
        <w:ind w:right="422"/>
      </w:pPr>
      <w:bookmarkStart w:id="602" w:name="o_Do_not_sign_the_BDN_unless_a_clear_und"/>
      <w:bookmarkEnd w:id="602"/>
      <w:r>
        <w:t>Do not sign the BDN unless a clear understanding and confirmation of the received quantity is</w:t>
      </w:r>
      <w:r>
        <w:rPr>
          <w:spacing w:val="-2"/>
        </w:rPr>
        <w:t xml:space="preserve"> </w:t>
      </w:r>
      <w:r>
        <w:t>reached</w:t>
      </w:r>
    </w:p>
    <w:p w14:paraId="0E04222F" w14:textId="77777777" w:rsidR="00B03940" w:rsidRDefault="00710D19">
      <w:pPr>
        <w:pStyle w:val="ListParagraph"/>
        <w:numPr>
          <w:ilvl w:val="1"/>
          <w:numId w:val="8"/>
        </w:numPr>
        <w:tabs>
          <w:tab w:val="left" w:pos="1416"/>
          <w:tab w:val="left" w:pos="1417"/>
        </w:tabs>
        <w:spacing w:before="137" w:line="223" w:lineRule="auto"/>
        <w:ind w:right="415"/>
      </w:pPr>
      <w:bookmarkStart w:id="603" w:name="o_In_case_of_severe_and_brazen_case_of_t"/>
      <w:bookmarkEnd w:id="603"/>
      <w:r>
        <w:t>In case of severe and brazen case of threatening the CE to force his signature on BDN, inform the agent and Vessel</w:t>
      </w:r>
      <w:r>
        <w:rPr>
          <w:spacing w:val="-5"/>
        </w:rPr>
        <w:t xml:space="preserve"> </w:t>
      </w:r>
      <w:r>
        <w:t>Manager</w:t>
      </w:r>
    </w:p>
    <w:p w14:paraId="0E042230" w14:textId="77777777" w:rsidR="00B03940" w:rsidRDefault="00000000">
      <w:pPr>
        <w:pStyle w:val="ListParagraph"/>
        <w:numPr>
          <w:ilvl w:val="1"/>
          <w:numId w:val="8"/>
        </w:numPr>
        <w:tabs>
          <w:tab w:val="left" w:pos="1416"/>
          <w:tab w:val="left" w:pos="1417"/>
        </w:tabs>
        <w:spacing w:before="137" w:line="223" w:lineRule="auto"/>
        <w:ind w:right="415"/>
      </w:pPr>
      <w:r>
        <w:pict w14:anchorId="0E042347">
          <v:shape id="_x0000_s2061" type="#_x0000_t202" style="position:absolute;left:0;text-align:left;margin-left:55pt;margin-top:39.9pt;width:485.4pt;height:63.3pt;z-index:-251606016;mso-wrap-distance-left:0;mso-wrap-distance-right:0;mso-position-horizontal-relative:page" filled="f" strokecolor="red" strokeweight="2.22pt">
            <v:textbox style="mso-next-textbox:#_x0000_s2061" inset="0,0,0,0">
              <w:txbxContent>
                <w:p w14:paraId="0E042395" w14:textId="77777777" w:rsidR="00B03940" w:rsidRDefault="00710D19">
                  <w:pPr>
                    <w:pStyle w:val="BodyText"/>
                    <w:spacing w:before="18"/>
                    <w:ind w:left="29" w:firstLine="0"/>
                  </w:pPr>
                  <w:r>
                    <w:rPr>
                      <w:color w:val="FF0000"/>
                    </w:rPr>
                    <w:t>Caution:</w:t>
                  </w:r>
                </w:p>
                <w:p w14:paraId="0E042396" w14:textId="77777777" w:rsidR="00B03940" w:rsidRDefault="00710D19">
                  <w:pPr>
                    <w:pStyle w:val="BodyText"/>
                    <w:spacing w:before="121"/>
                    <w:ind w:left="29" w:right="29" w:firstLine="0"/>
                    <w:jc w:val="both"/>
                  </w:pPr>
                  <w:bookmarkStart w:id="604" w:name="Under_NO_CIRCUMSTANCES_should_there_be_a"/>
                  <w:bookmarkEnd w:id="604"/>
                  <w:r>
                    <w:rPr>
                      <w:color w:val="FF0000"/>
                    </w:rPr>
                    <w:t>Under NO CIRCUMSTANCES should there be any extra or “UNOFFICIAL ROB”. These figures will support</w:t>
                  </w:r>
                  <w:r>
                    <w:rPr>
                      <w:color w:val="FF0000"/>
                      <w:spacing w:val="-6"/>
                    </w:rPr>
                    <w:t xml:space="preserve"> </w:t>
                  </w:r>
                  <w:r>
                    <w:rPr>
                      <w:color w:val="FF0000"/>
                    </w:rPr>
                    <w:t>our</w:t>
                  </w:r>
                  <w:r>
                    <w:rPr>
                      <w:color w:val="FF0000"/>
                      <w:spacing w:val="-4"/>
                    </w:rPr>
                    <w:t xml:space="preserve"> </w:t>
                  </w:r>
                  <w:r>
                    <w:rPr>
                      <w:color w:val="FF0000"/>
                    </w:rPr>
                    <w:t>case</w:t>
                  </w:r>
                  <w:r>
                    <w:rPr>
                      <w:color w:val="FF0000"/>
                      <w:spacing w:val="-6"/>
                    </w:rPr>
                    <w:t xml:space="preserve"> </w:t>
                  </w:r>
                  <w:r>
                    <w:rPr>
                      <w:color w:val="FF0000"/>
                    </w:rPr>
                    <w:t>at</w:t>
                  </w:r>
                  <w:r>
                    <w:rPr>
                      <w:color w:val="FF0000"/>
                      <w:spacing w:val="-6"/>
                    </w:rPr>
                    <w:t xml:space="preserve"> </w:t>
                  </w:r>
                  <w:r>
                    <w:rPr>
                      <w:color w:val="FF0000"/>
                    </w:rPr>
                    <w:t>the</w:t>
                  </w:r>
                  <w:r>
                    <w:rPr>
                      <w:color w:val="FF0000"/>
                      <w:spacing w:val="-6"/>
                    </w:rPr>
                    <w:t xml:space="preserve"> </w:t>
                  </w:r>
                  <w:r>
                    <w:rPr>
                      <w:color w:val="FF0000"/>
                    </w:rPr>
                    <w:t>time</w:t>
                  </w:r>
                  <w:r>
                    <w:rPr>
                      <w:color w:val="FF0000"/>
                      <w:spacing w:val="-5"/>
                    </w:rPr>
                    <w:t xml:space="preserve"> </w:t>
                  </w:r>
                  <w:r>
                    <w:rPr>
                      <w:color w:val="FF0000"/>
                    </w:rPr>
                    <w:t>of</w:t>
                  </w:r>
                  <w:r>
                    <w:rPr>
                      <w:color w:val="FF0000"/>
                      <w:spacing w:val="-5"/>
                    </w:rPr>
                    <w:t xml:space="preserve"> </w:t>
                  </w:r>
                  <w:r>
                    <w:rPr>
                      <w:color w:val="FF0000"/>
                    </w:rPr>
                    <w:t>a</w:t>
                  </w:r>
                  <w:r>
                    <w:rPr>
                      <w:color w:val="FF0000"/>
                      <w:spacing w:val="-5"/>
                    </w:rPr>
                    <w:t xml:space="preserve"> </w:t>
                  </w:r>
                  <w:r>
                    <w:rPr>
                      <w:color w:val="FF0000"/>
                    </w:rPr>
                    <w:t>bunker</w:t>
                  </w:r>
                  <w:r>
                    <w:rPr>
                      <w:color w:val="FF0000"/>
                      <w:spacing w:val="-5"/>
                    </w:rPr>
                    <w:t xml:space="preserve"> </w:t>
                  </w:r>
                  <w:r>
                    <w:rPr>
                      <w:color w:val="FF0000"/>
                    </w:rPr>
                    <w:t>dispute</w:t>
                  </w:r>
                  <w:r>
                    <w:rPr>
                      <w:color w:val="FF0000"/>
                      <w:spacing w:val="-6"/>
                    </w:rPr>
                    <w:t xml:space="preserve"> </w:t>
                  </w:r>
                  <w:r>
                    <w:rPr>
                      <w:color w:val="FF0000"/>
                    </w:rPr>
                    <w:t>resolution</w:t>
                  </w:r>
                  <w:r>
                    <w:rPr>
                      <w:color w:val="FF0000"/>
                      <w:spacing w:val="-1"/>
                    </w:rPr>
                    <w:t xml:space="preserve"> </w:t>
                  </w:r>
                  <w:r>
                    <w:rPr>
                      <w:color w:val="FF0000"/>
                    </w:rPr>
                    <w:t>–</w:t>
                  </w:r>
                  <w:r>
                    <w:rPr>
                      <w:color w:val="FF0000"/>
                      <w:spacing w:val="-4"/>
                    </w:rPr>
                    <w:t xml:space="preserve"> </w:t>
                  </w:r>
                  <w:r>
                    <w:rPr>
                      <w:color w:val="FF0000"/>
                    </w:rPr>
                    <w:t>otherwise</w:t>
                  </w:r>
                  <w:r>
                    <w:rPr>
                      <w:color w:val="FF0000"/>
                      <w:spacing w:val="-5"/>
                    </w:rPr>
                    <w:t xml:space="preserve"> </w:t>
                  </w:r>
                  <w:r>
                    <w:rPr>
                      <w:color w:val="FF0000"/>
                    </w:rPr>
                    <w:t>the</w:t>
                  </w:r>
                  <w:r>
                    <w:rPr>
                      <w:color w:val="FF0000"/>
                      <w:spacing w:val="-6"/>
                    </w:rPr>
                    <w:t xml:space="preserve"> </w:t>
                  </w:r>
                  <w:r>
                    <w:rPr>
                      <w:color w:val="FF0000"/>
                    </w:rPr>
                    <w:t>quantities</w:t>
                  </w:r>
                  <w:r>
                    <w:rPr>
                      <w:color w:val="FF0000"/>
                      <w:spacing w:val="-4"/>
                    </w:rPr>
                    <w:t xml:space="preserve"> </w:t>
                  </w:r>
                  <w:r>
                    <w:rPr>
                      <w:color w:val="FF0000"/>
                    </w:rPr>
                    <w:t>measured</w:t>
                  </w:r>
                  <w:r>
                    <w:rPr>
                      <w:color w:val="FF0000"/>
                      <w:spacing w:val="-4"/>
                    </w:rPr>
                    <w:t xml:space="preserve"> </w:t>
                  </w:r>
                  <w:r>
                    <w:rPr>
                      <w:color w:val="FF0000"/>
                    </w:rPr>
                    <w:t>by a 3rd party surveyor will not match the ship’s log book figures and undermine our</w:t>
                  </w:r>
                  <w:r>
                    <w:rPr>
                      <w:color w:val="FF0000"/>
                      <w:spacing w:val="-14"/>
                    </w:rPr>
                    <w:t xml:space="preserve"> </w:t>
                  </w:r>
                  <w:r>
                    <w:rPr>
                      <w:color w:val="FF0000"/>
                    </w:rPr>
                    <w:t>case.</w:t>
                  </w:r>
                </w:p>
              </w:txbxContent>
            </v:textbox>
            <w10:wrap type="topAndBottom" anchorx="page"/>
          </v:shape>
        </w:pict>
      </w:r>
      <w:bookmarkStart w:id="605" w:name="o_Issue_a_letter_of_protest_and_immediat"/>
      <w:bookmarkEnd w:id="605"/>
      <w:r w:rsidR="00710D19">
        <w:t>Issue a letter of protest and immediately send to the Vessel Manager &amp; to the charterer/owner who has nominated the bunker</w:t>
      </w:r>
      <w:r w:rsidR="00710D19">
        <w:rPr>
          <w:spacing w:val="-8"/>
        </w:rPr>
        <w:t xml:space="preserve"> </w:t>
      </w:r>
      <w:r w:rsidR="00710D19">
        <w:t>supply</w:t>
      </w:r>
    </w:p>
    <w:p w14:paraId="0E042232" w14:textId="3CBEDA85" w:rsidR="00B03940" w:rsidRDefault="002A287F">
      <w:pPr>
        <w:pStyle w:val="Heading2"/>
        <w:numPr>
          <w:ilvl w:val="0"/>
          <w:numId w:val="19"/>
        </w:numPr>
        <w:tabs>
          <w:tab w:val="left" w:pos="625"/>
          <w:tab w:val="left" w:pos="9825"/>
        </w:tabs>
        <w:spacing w:before="74"/>
      </w:pPr>
      <w:r>
        <w:t>–</w:t>
      </w:r>
      <w:bookmarkStart w:id="606" w:name="10_Records"/>
      <w:bookmarkStart w:id="607" w:name="_bookmark55"/>
      <w:bookmarkEnd w:id="606"/>
      <w:bookmarkEnd w:id="607"/>
      <w:r>
        <w:rPr>
          <w:color w:val="FFFFFF"/>
          <w:sz w:val="28"/>
          <w:shd w:val="clear" w:color="auto" w:fill="2C4079"/>
        </w:rPr>
        <w:t>R</w:t>
      </w:r>
      <w:r>
        <w:rPr>
          <w:color w:val="FFFFFF"/>
          <w:shd w:val="clear" w:color="auto" w:fill="2C4079"/>
        </w:rPr>
        <w:t>ECORDS</w:t>
      </w:r>
      <w:r>
        <w:rPr>
          <w:color w:val="FFFFFF"/>
          <w:shd w:val="clear" w:color="auto" w:fill="2C4079"/>
        </w:rPr>
        <w:tab/>
      </w:r>
    </w:p>
    <w:p w14:paraId="0E042233" w14:textId="77777777" w:rsidR="00B03940" w:rsidRDefault="00710D19">
      <w:pPr>
        <w:pStyle w:val="ListParagraph"/>
        <w:numPr>
          <w:ilvl w:val="0"/>
          <w:numId w:val="7"/>
        </w:numPr>
        <w:tabs>
          <w:tab w:val="left" w:pos="984"/>
          <w:tab w:val="left" w:pos="985"/>
        </w:tabs>
        <w:spacing w:before="122" w:line="237" w:lineRule="auto"/>
        <w:ind w:right="415"/>
      </w:pPr>
      <w:bookmarkStart w:id="608" w:name="_The_Chief_Engineer_shall_note_all_info"/>
      <w:bookmarkEnd w:id="608"/>
      <w:r>
        <w:t>The</w:t>
      </w:r>
      <w:r>
        <w:rPr>
          <w:spacing w:val="-21"/>
        </w:rPr>
        <w:t xml:space="preserve"> </w:t>
      </w:r>
      <w:r>
        <w:t>Chief</w:t>
      </w:r>
      <w:r>
        <w:rPr>
          <w:spacing w:val="-20"/>
        </w:rPr>
        <w:t xml:space="preserve"> </w:t>
      </w:r>
      <w:r>
        <w:t>Engineer</w:t>
      </w:r>
      <w:r>
        <w:rPr>
          <w:spacing w:val="-19"/>
        </w:rPr>
        <w:t xml:space="preserve"> </w:t>
      </w:r>
      <w:r>
        <w:t>shall</w:t>
      </w:r>
      <w:r>
        <w:rPr>
          <w:spacing w:val="-17"/>
        </w:rPr>
        <w:t xml:space="preserve"> </w:t>
      </w:r>
      <w:r>
        <w:t>note</w:t>
      </w:r>
      <w:r>
        <w:rPr>
          <w:spacing w:val="-19"/>
        </w:rPr>
        <w:t xml:space="preserve"> </w:t>
      </w:r>
      <w:r>
        <w:t>all</w:t>
      </w:r>
      <w:r>
        <w:rPr>
          <w:spacing w:val="-19"/>
        </w:rPr>
        <w:t xml:space="preserve"> </w:t>
      </w:r>
      <w:r>
        <w:t>information</w:t>
      </w:r>
      <w:r>
        <w:rPr>
          <w:spacing w:val="-20"/>
        </w:rPr>
        <w:t xml:space="preserve"> </w:t>
      </w:r>
      <w:r>
        <w:t>regarding</w:t>
      </w:r>
      <w:r>
        <w:rPr>
          <w:spacing w:val="-20"/>
        </w:rPr>
        <w:t xml:space="preserve"> </w:t>
      </w:r>
      <w:r>
        <w:t>bunkering</w:t>
      </w:r>
      <w:r>
        <w:rPr>
          <w:spacing w:val="-20"/>
        </w:rPr>
        <w:t xml:space="preserve"> </w:t>
      </w:r>
      <w:r>
        <w:t>operations</w:t>
      </w:r>
      <w:r>
        <w:rPr>
          <w:spacing w:val="-19"/>
        </w:rPr>
        <w:t xml:space="preserve"> </w:t>
      </w:r>
      <w:r>
        <w:t>in</w:t>
      </w:r>
      <w:r>
        <w:rPr>
          <w:spacing w:val="-19"/>
        </w:rPr>
        <w:t xml:space="preserve"> </w:t>
      </w:r>
      <w:r>
        <w:t>the</w:t>
      </w:r>
      <w:r>
        <w:rPr>
          <w:spacing w:val="-20"/>
        </w:rPr>
        <w:t xml:space="preserve"> </w:t>
      </w:r>
      <w:r>
        <w:t>engine room log book (chronology of events and quantity of bunkers</w:t>
      </w:r>
      <w:r>
        <w:rPr>
          <w:spacing w:val="-9"/>
        </w:rPr>
        <w:t xml:space="preserve"> </w:t>
      </w:r>
      <w:r>
        <w:t>loaded).</w:t>
      </w:r>
    </w:p>
    <w:p w14:paraId="0E042234" w14:textId="77777777" w:rsidR="00B03940" w:rsidRDefault="00710D19">
      <w:pPr>
        <w:pStyle w:val="ListParagraph"/>
        <w:numPr>
          <w:ilvl w:val="0"/>
          <w:numId w:val="7"/>
        </w:numPr>
        <w:tabs>
          <w:tab w:val="left" w:pos="984"/>
          <w:tab w:val="left" w:pos="985"/>
        </w:tabs>
        <w:spacing w:before="123" w:line="237" w:lineRule="auto"/>
        <w:ind w:right="416"/>
      </w:pPr>
      <w:bookmarkStart w:id="609" w:name="_OOW_shall_record_above_information_plu"/>
      <w:bookmarkEnd w:id="609"/>
      <w:r>
        <w:t>OOW shall record above information plus movements of the supply barge / road tanker in the cargo or Port Log</w:t>
      </w:r>
      <w:r>
        <w:rPr>
          <w:spacing w:val="-3"/>
        </w:rPr>
        <w:t xml:space="preserve"> </w:t>
      </w:r>
      <w:r>
        <w:t>Book.</w:t>
      </w:r>
    </w:p>
    <w:p w14:paraId="0E042235" w14:textId="77777777" w:rsidR="00B03940" w:rsidRDefault="00710D19">
      <w:pPr>
        <w:pStyle w:val="ListParagraph"/>
        <w:numPr>
          <w:ilvl w:val="0"/>
          <w:numId w:val="7"/>
        </w:numPr>
        <w:tabs>
          <w:tab w:val="left" w:pos="984"/>
          <w:tab w:val="left" w:pos="985"/>
        </w:tabs>
        <w:spacing w:before="120"/>
        <w:ind w:hanging="361"/>
      </w:pPr>
      <w:bookmarkStart w:id="610" w:name="_Record_bunkering_operations_as_per_MAR"/>
      <w:bookmarkEnd w:id="610"/>
      <w:r>
        <w:t>Record bunkering operations as per MARPOL instructions in the oil record book part</w:t>
      </w:r>
      <w:r>
        <w:rPr>
          <w:spacing w:val="-15"/>
        </w:rPr>
        <w:t xml:space="preserve"> </w:t>
      </w:r>
      <w:r>
        <w:t>I.</w:t>
      </w:r>
    </w:p>
    <w:p w14:paraId="0E042236" w14:textId="77777777" w:rsidR="00B03940" w:rsidRDefault="00710D19">
      <w:pPr>
        <w:pStyle w:val="ListParagraph"/>
        <w:numPr>
          <w:ilvl w:val="0"/>
          <w:numId w:val="7"/>
        </w:numPr>
        <w:tabs>
          <w:tab w:val="left" w:pos="984"/>
          <w:tab w:val="left" w:pos="985"/>
        </w:tabs>
        <w:spacing w:before="117"/>
        <w:ind w:hanging="361"/>
      </w:pPr>
      <w:bookmarkStart w:id="611" w:name="_Other_documents,_all_relevant_document"/>
      <w:bookmarkEnd w:id="611"/>
      <w:r>
        <w:t>Other documents, all relevant documents are to be</w:t>
      </w:r>
      <w:r>
        <w:rPr>
          <w:spacing w:val="-8"/>
        </w:rPr>
        <w:t xml:space="preserve"> </w:t>
      </w:r>
      <w:r>
        <w:t>filed:</w:t>
      </w:r>
    </w:p>
    <w:p w14:paraId="0E042237" w14:textId="77777777" w:rsidR="00B03940" w:rsidRDefault="00710D19">
      <w:pPr>
        <w:pStyle w:val="ListParagraph"/>
        <w:numPr>
          <w:ilvl w:val="1"/>
          <w:numId w:val="7"/>
        </w:numPr>
        <w:tabs>
          <w:tab w:val="left" w:pos="1416"/>
          <w:tab w:val="left" w:pos="1417"/>
        </w:tabs>
        <w:spacing w:before="117"/>
        <w:ind w:hanging="361"/>
      </w:pPr>
      <w:bookmarkStart w:id="612" w:name="o_Bunker_delivery_notes"/>
      <w:bookmarkEnd w:id="612"/>
      <w:r>
        <w:t>Bunker delivery</w:t>
      </w:r>
      <w:r>
        <w:rPr>
          <w:spacing w:val="-2"/>
        </w:rPr>
        <w:t xml:space="preserve"> </w:t>
      </w:r>
      <w:r>
        <w:t>notes</w:t>
      </w:r>
    </w:p>
    <w:p w14:paraId="0E042238" w14:textId="77777777" w:rsidR="00B03940" w:rsidRDefault="00710D19">
      <w:pPr>
        <w:pStyle w:val="ListParagraph"/>
        <w:numPr>
          <w:ilvl w:val="1"/>
          <w:numId w:val="7"/>
        </w:numPr>
        <w:tabs>
          <w:tab w:val="left" w:pos="1416"/>
          <w:tab w:val="left" w:pos="1417"/>
        </w:tabs>
        <w:spacing w:before="100"/>
        <w:ind w:hanging="361"/>
      </w:pPr>
      <w:bookmarkStart w:id="613" w:name="o_Bunker_sample_record_or_log_book"/>
      <w:bookmarkEnd w:id="613"/>
      <w:r>
        <w:t>Bunker sample record or log</w:t>
      </w:r>
      <w:r>
        <w:rPr>
          <w:spacing w:val="-3"/>
        </w:rPr>
        <w:t xml:space="preserve"> </w:t>
      </w:r>
      <w:r>
        <w:t>book</w:t>
      </w:r>
    </w:p>
    <w:p w14:paraId="0E042239" w14:textId="77777777" w:rsidR="00B03940" w:rsidRDefault="00710D19">
      <w:pPr>
        <w:pStyle w:val="ListParagraph"/>
        <w:numPr>
          <w:ilvl w:val="1"/>
          <w:numId w:val="7"/>
        </w:numPr>
        <w:tabs>
          <w:tab w:val="left" w:pos="1416"/>
          <w:tab w:val="left" w:pos="1417"/>
        </w:tabs>
        <w:ind w:hanging="361"/>
      </w:pPr>
      <w:bookmarkStart w:id="614" w:name="o_Bunker_operations_checklist"/>
      <w:bookmarkEnd w:id="614"/>
      <w:r>
        <w:t>Bunker operations</w:t>
      </w:r>
      <w:r>
        <w:rPr>
          <w:spacing w:val="-1"/>
        </w:rPr>
        <w:t xml:space="preserve"> </w:t>
      </w:r>
      <w:r>
        <w:t>checklist</w:t>
      </w:r>
    </w:p>
    <w:p w14:paraId="0E04223A" w14:textId="77777777" w:rsidR="00B03940" w:rsidRDefault="00710D19">
      <w:pPr>
        <w:pStyle w:val="ListParagraph"/>
        <w:numPr>
          <w:ilvl w:val="1"/>
          <w:numId w:val="7"/>
        </w:numPr>
        <w:tabs>
          <w:tab w:val="left" w:pos="1416"/>
          <w:tab w:val="left" w:pos="1417"/>
        </w:tabs>
        <w:ind w:hanging="361"/>
      </w:pPr>
      <w:bookmarkStart w:id="615" w:name="o_Bunkering_plan"/>
      <w:bookmarkEnd w:id="615"/>
      <w:r>
        <w:t>Bunkering</w:t>
      </w:r>
      <w:r>
        <w:rPr>
          <w:spacing w:val="-1"/>
        </w:rPr>
        <w:t xml:space="preserve"> </w:t>
      </w:r>
      <w:r>
        <w:t>plan</w:t>
      </w:r>
    </w:p>
    <w:p w14:paraId="0E04223B" w14:textId="77777777" w:rsidR="00B03940" w:rsidRDefault="00710D19">
      <w:pPr>
        <w:pStyle w:val="ListParagraph"/>
        <w:numPr>
          <w:ilvl w:val="1"/>
          <w:numId w:val="7"/>
        </w:numPr>
        <w:tabs>
          <w:tab w:val="left" w:pos="1416"/>
          <w:tab w:val="left" w:pos="1417"/>
        </w:tabs>
        <w:spacing w:before="100"/>
        <w:ind w:hanging="361"/>
      </w:pPr>
      <w:bookmarkStart w:id="616" w:name="o_Record_of_training"/>
      <w:bookmarkEnd w:id="616"/>
      <w:r>
        <w:t>Record of</w:t>
      </w:r>
      <w:r>
        <w:rPr>
          <w:spacing w:val="-1"/>
        </w:rPr>
        <w:t xml:space="preserve"> </w:t>
      </w:r>
      <w:r>
        <w:t>training</w:t>
      </w:r>
    </w:p>
    <w:p w14:paraId="0E04223C" w14:textId="77777777" w:rsidR="00B03940" w:rsidRDefault="00710D19">
      <w:pPr>
        <w:pStyle w:val="ListParagraph"/>
        <w:numPr>
          <w:ilvl w:val="1"/>
          <w:numId w:val="7"/>
        </w:numPr>
        <w:tabs>
          <w:tab w:val="left" w:pos="1416"/>
          <w:tab w:val="left" w:pos="1417"/>
        </w:tabs>
        <w:ind w:hanging="361"/>
      </w:pPr>
      <w:bookmarkStart w:id="617" w:name="o_Minutes_of_pre_–_transfer_conference"/>
      <w:bookmarkEnd w:id="617"/>
      <w:r>
        <w:t>Minutes of pre – transfer</w:t>
      </w:r>
      <w:r>
        <w:rPr>
          <w:spacing w:val="-2"/>
        </w:rPr>
        <w:t xml:space="preserve"> </w:t>
      </w:r>
      <w:r>
        <w:t>conference</w:t>
      </w:r>
    </w:p>
    <w:p w14:paraId="0E04223D" w14:textId="77777777" w:rsidR="00B03940" w:rsidRDefault="00710D19">
      <w:pPr>
        <w:pStyle w:val="ListParagraph"/>
        <w:numPr>
          <w:ilvl w:val="1"/>
          <w:numId w:val="7"/>
        </w:numPr>
        <w:tabs>
          <w:tab w:val="left" w:pos="1416"/>
          <w:tab w:val="left" w:pos="1417"/>
        </w:tabs>
        <w:ind w:hanging="361"/>
      </w:pPr>
      <w:bookmarkStart w:id="618" w:name="o_Shore_analysis_documentation"/>
      <w:bookmarkEnd w:id="618"/>
      <w:r>
        <w:t>Shore analysis</w:t>
      </w:r>
      <w:r>
        <w:rPr>
          <w:spacing w:val="-1"/>
        </w:rPr>
        <w:t xml:space="preserve"> </w:t>
      </w:r>
      <w:r>
        <w:t>documentation</w:t>
      </w:r>
    </w:p>
    <w:p w14:paraId="0E04223E" w14:textId="77777777" w:rsidR="00B03940" w:rsidRDefault="00710D19">
      <w:pPr>
        <w:pStyle w:val="ListParagraph"/>
        <w:numPr>
          <w:ilvl w:val="1"/>
          <w:numId w:val="7"/>
        </w:numPr>
        <w:tabs>
          <w:tab w:val="left" w:pos="1416"/>
          <w:tab w:val="left" w:pos="1417"/>
        </w:tabs>
        <w:ind w:hanging="361"/>
      </w:pPr>
      <w:bookmarkStart w:id="619" w:name="o_Letters_of_protest"/>
      <w:bookmarkEnd w:id="619"/>
      <w:r>
        <w:t>Letters of</w:t>
      </w:r>
      <w:r>
        <w:rPr>
          <w:spacing w:val="-1"/>
        </w:rPr>
        <w:t xml:space="preserve"> </w:t>
      </w:r>
      <w:r>
        <w:t>protest</w:t>
      </w:r>
    </w:p>
    <w:p w14:paraId="0E04223F" w14:textId="77777777" w:rsidR="00B03940" w:rsidRDefault="00710D19">
      <w:pPr>
        <w:pStyle w:val="ListParagraph"/>
        <w:numPr>
          <w:ilvl w:val="1"/>
          <w:numId w:val="7"/>
        </w:numPr>
        <w:tabs>
          <w:tab w:val="left" w:pos="1416"/>
          <w:tab w:val="left" w:pos="1417"/>
        </w:tabs>
        <w:spacing w:before="101"/>
        <w:ind w:hanging="361"/>
      </w:pPr>
      <w:bookmarkStart w:id="620" w:name="o_Sounding_books"/>
      <w:bookmarkEnd w:id="620"/>
      <w:r>
        <w:t>Sounding books</w:t>
      </w:r>
    </w:p>
    <w:p w14:paraId="0E042240" w14:textId="77777777" w:rsidR="00B03940" w:rsidRDefault="00710D19">
      <w:pPr>
        <w:pStyle w:val="ListParagraph"/>
        <w:numPr>
          <w:ilvl w:val="1"/>
          <w:numId w:val="7"/>
        </w:numPr>
        <w:tabs>
          <w:tab w:val="left" w:pos="1416"/>
          <w:tab w:val="left" w:pos="1417"/>
        </w:tabs>
        <w:ind w:hanging="361"/>
      </w:pPr>
      <w:bookmarkStart w:id="621" w:name="o_Request_to_witness_sampling"/>
      <w:bookmarkEnd w:id="621"/>
      <w:r>
        <w:t>Request to witness</w:t>
      </w:r>
      <w:r>
        <w:rPr>
          <w:spacing w:val="-1"/>
        </w:rPr>
        <w:t xml:space="preserve"> </w:t>
      </w:r>
      <w:r>
        <w:t>sampling</w:t>
      </w:r>
    </w:p>
    <w:p w14:paraId="0E042241" w14:textId="77777777" w:rsidR="00B03940" w:rsidRDefault="00710D19">
      <w:pPr>
        <w:pStyle w:val="ListParagraph"/>
        <w:numPr>
          <w:ilvl w:val="1"/>
          <w:numId w:val="7"/>
        </w:numPr>
        <w:tabs>
          <w:tab w:val="left" w:pos="1416"/>
          <w:tab w:val="left" w:pos="1417"/>
        </w:tabs>
        <w:ind w:hanging="361"/>
      </w:pPr>
      <w:bookmarkStart w:id="622" w:name="o_Minutes_of_post_–_operation_review"/>
      <w:bookmarkEnd w:id="622"/>
      <w:r>
        <w:t>Minutes of post – operation</w:t>
      </w:r>
      <w:r>
        <w:rPr>
          <w:spacing w:val="-2"/>
        </w:rPr>
        <w:t xml:space="preserve"> </w:t>
      </w:r>
      <w:r>
        <w:t>review</w:t>
      </w:r>
    </w:p>
    <w:p w14:paraId="0E042242" w14:textId="77777777" w:rsidR="00B03940" w:rsidRDefault="00710D19">
      <w:pPr>
        <w:pStyle w:val="Heading2"/>
        <w:numPr>
          <w:ilvl w:val="1"/>
          <w:numId w:val="19"/>
        </w:numPr>
        <w:tabs>
          <w:tab w:val="left" w:pos="769"/>
        </w:tabs>
        <w:spacing w:before="100"/>
      </w:pPr>
      <w:bookmarkStart w:id="623" w:name="10.1_BDN_(Bunker_Delivery_Note)"/>
      <w:bookmarkStart w:id="624" w:name="_bookmark56"/>
      <w:bookmarkEnd w:id="623"/>
      <w:bookmarkEnd w:id="624"/>
      <w:r>
        <w:t>BDN (Bunker Delivery</w:t>
      </w:r>
      <w:r>
        <w:rPr>
          <w:spacing w:val="-1"/>
        </w:rPr>
        <w:t xml:space="preserve"> </w:t>
      </w:r>
      <w:r>
        <w:t>Note)</w:t>
      </w:r>
    </w:p>
    <w:p w14:paraId="0E042243" w14:textId="77777777" w:rsidR="00B03940" w:rsidRDefault="00710D19">
      <w:pPr>
        <w:pStyle w:val="BodyText"/>
        <w:ind w:left="595" w:firstLine="0"/>
      </w:pPr>
      <w:bookmarkStart w:id="625" w:name="As_required_under_MARPOL_Annex_VI,_follo"/>
      <w:bookmarkEnd w:id="625"/>
      <w:r>
        <w:t>As</w:t>
      </w:r>
      <w:r>
        <w:rPr>
          <w:spacing w:val="-17"/>
        </w:rPr>
        <w:t xml:space="preserve"> </w:t>
      </w:r>
      <w:r>
        <w:t>required</w:t>
      </w:r>
      <w:r>
        <w:rPr>
          <w:spacing w:val="-14"/>
        </w:rPr>
        <w:t xml:space="preserve"> </w:t>
      </w:r>
      <w:r>
        <w:t>under</w:t>
      </w:r>
      <w:r>
        <w:rPr>
          <w:spacing w:val="-15"/>
        </w:rPr>
        <w:t xml:space="preserve"> </w:t>
      </w:r>
      <w:r>
        <w:t>MARPOL</w:t>
      </w:r>
      <w:r>
        <w:rPr>
          <w:spacing w:val="-17"/>
        </w:rPr>
        <w:t xml:space="preserve"> </w:t>
      </w:r>
      <w:r>
        <w:t>Annex</w:t>
      </w:r>
      <w:r>
        <w:rPr>
          <w:spacing w:val="-17"/>
        </w:rPr>
        <w:t xml:space="preserve"> </w:t>
      </w:r>
      <w:r>
        <w:t>VI,</w:t>
      </w:r>
      <w:r>
        <w:rPr>
          <w:spacing w:val="-16"/>
        </w:rPr>
        <w:t xml:space="preserve"> </w:t>
      </w:r>
      <w:r>
        <w:t>following</w:t>
      </w:r>
      <w:r>
        <w:rPr>
          <w:spacing w:val="-18"/>
        </w:rPr>
        <w:t xml:space="preserve"> </w:t>
      </w:r>
      <w:r>
        <w:t>information</w:t>
      </w:r>
      <w:r>
        <w:rPr>
          <w:spacing w:val="-17"/>
        </w:rPr>
        <w:t xml:space="preserve"> </w:t>
      </w:r>
      <w:r>
        <w:t>to</w:t>
      </w:r>
      <w:r>
        <w:rPr>
          <w:spacing w:val="-17"/>
        </w:rPr>
        <w:t xml:space="preserve"> </w:t>
      </w:r>
      <w:r>
        <w:t>be</w:t>
      </w:r>
      <w:r>
        <w:rPr>
          <w:spacing w:val="-16"/>
        </w:rPr>
        <w:t xml:space="preserve"> </w:t>
      </w:r>
      <w:r>
        <w:t>included</w:t>
      </w:r>
      <w:r>
        <w:rPr>
          <w:spacing w:val="-16"/>
        </w:rPr>
        <w:t xml:space="preserve"> </w:t>
      </w:r>
      <w:r>
        <w:t>in</w:t>
      </w:r>
      <w:r>
        <w:rPr>
          <w:spacing w:val="-17"/>
        </w:rPr>
        <w:t xml:space="preserve"> </w:t>
      </w:r>
      <w:r>
        <w:t>the</w:t>
      </w:r>
      <w:r>
        <w:rPr>
          <w:spacing w:val="-16"/>
        </w:rPr>
        <w:t xml:space="preserve"> </w:t>
      </w:r>
      <w:r>
        <w:t>bunker</w:t>
      </w:r>
      <w:r>
        <w:rPr>
          <w:spacing w:val="-17"/>
        </w:rPr>
        <w:t xml:space="preserve"> </w:t>
      </w:r>
      <w:r>
        <w:t>delivery note (BDN), w.e.f. 01</w:t>
      </w:r>
      <w:r>
        <w:rPr>
          <w:position w:val="8"/>
          <w:sz w:val="14"/>
        </w:rPr>
        <w:t xml:space="preserve">st </w:t>
      </w:r>
      <w:r>
        <w:t>January</w:t>
      </w:r>
      <w:r>
        <w:rPr>
          <w:spacing w:val="-21"/>
        </w:rPr>
        <w:t xml:space="preserve"> </w:t>
      </w:r>
      <w:r>
        <w:t>2019.</w:t>
      </w:r>
    </w:p>
    <w:p w14:paraId="0E042244" w14:textId="77777777" w:rsidR="00B03940" w:rsidRDefault="00710D19">
      <w:pPr>
        <w:pStyle w:val="ListParagraph"/>
        <w:numPr>
          <w:ilvl w:val="2"/>
          <w:numId w:val="19"/>
        </w:numPr>
        <w:tabs>
          <w:tab w:val="left" w:pos="984"/>
          <w:tab w:val="left" w:pos="985"/>
        </w:tabs>
        <w:spacing w:before="121"/>
        <w:ind w:hanging="361"/>
        <w:rPr>
          <w:rFonts w:ascii="Symbol" w:hAnsi="Symbol"/>
        </w:rPr>
      </w:pPr>
      <w:bookmarkStart w:id="626" w:name="_Name_and_IMO_Number_of_receiving_ship"/>
      <w:bookmarkEnd w:id="626"/>
      <w:r>
        <w:t>Name and IMO Number of receiving</w:t>
      </w:r>
      <w:r>
        <w:rPr>
          <w:spacing w:val="-4"/>
        </w:rPr>
        <w:t xml:space="preserve"> </w:t>
      </w:r>
      <w:r>
        <w:t>ship</w:t>
      </w:r>
    </w:p>
    <w:p w14:paraId="0E042245" w14:textId="77777777" w:rsidR="00B03940" w:rsidRDefault="00710D19">
      <w:pPr>
        <w:pStyle w:val="ListParagraph"/>
        <w:numPr>
          <w:ilvl w:val="2"/>
          <w:numId w:val="19"/>
        </w:numPr>
        <w:tabs>
          <w:tab w:val="left" w:pos="984"/>
          <w:tab w:val="left" w:pos="985"/>
        </w:tabs>
        <w:spacing w:before="116"/>
        <w:ind w:hanging="361"/>
        <w:rPr>
          <w:rFonts w:ascii="Symbol" w:hAnsi="Symbol"/>
        </w:rPr>
      </w:pPr>
      <w:bookmarkStart w:id="627" w:name="_Port"/>
      <w:bookmarkEnd w:id="627"/>
      <w:r>
        <w:t>Port</w:t>
      </w:r>
    </w:p>
    <w:p w14:paraId="0E042246"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628" w:name="_Date_of_commencement_of_delivery"/>
      <w:bookmarkEnd w:id="628"/>
      <w:r>
        <w:t>Date of commencement of</w:t>
      </w:r>
      <w:r>
        <w:rPr>
          <w:spacing w:val="-3"/>
        </w:rPr>
        <w:t xml:space="preserve"> </w:t>
      </w:r>
      <w:r>
        <w:t>delivery</w:t>
      </w:r>
    </w:p>
    <w:p w14:paraId="0E042247"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629" w:name="_Name,_address_and_telephone_number_of_"/>
      <w:bookmarkEnd w:id="629"/>
      <w:r>
        <w:t>Name, address and telephone number of marine fuel oil</w:t>
      </w:r>
      <w:r>
        <w:rPr>
          <w:spacing w:val="-8"/>
        </w:rPr>
        <w:t xml:space="preserve"> </w:t>
      </w:r>
      <w:r>
        <w:t>supplier</w:t>
      </w:r>
    </w:p>
    <w:p w14:paraId="0E042248"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630" w:name="_Product_name(s)"/>
      <w:bookmarkEnd w:id="630"/>
      <w:r>
        <w:t>Product</w:t>
      </w:r>
      <w:r>
        <w:rPr>
          <w:spacing w:val="-2"/>
        </w:rPr>
        <w:t xml:space="preserve"> </w:t>
      </w:r>
      <w:r>
        <w:t>name(s)</w:t>
      </w:r>
    </w:p>
    <w:p w14:paraId="0E042249"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631" w:name="_Quantity_in_metric_tonnes"/>
      <w:bookmarkEnd w:id="631"/>
      <w:r>
        <w:lastRenderedPageBreak/>
        <w:t>Quantity in metric</w:t>
      </w:r>
      <w:r>
        <w:rPr>
          <w:spacing w:val="-2"/>
        </w:rPr>
        <w:t xml:space="preserve"> </w:t>
      </w:r>
      <w:r>
        <w:t>tonnes</w:t>
      </w:r>
    </w:p>
    <w:p w14:paraId="0E04224A"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632" w:name="_Density_at_15_C_(kg/m3)"/>
      <w:bookmarkEnd w:id="632"/>
      <w:r>
        <w:t>Density at 15°C</w:t>
      </w:r>
      <w:r>
        <w:rPr>
          <w:spacing w:val="-1"/>
        </w:rPr>
        <w:t xml:space="preserve"> </w:t>
      </w:r>
      <w:r>
        <w:t>(kg/m3)</w:t>
      </w:r>
    </w:p>
    <w:p w14:paraId="0E04224B"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633" w:name="_Sulphur_content_(%_m/m)"/>
      <w:bookmarkEnd w:id="633"/>
      <w:r>
        <w:t>Sulphur content (%</w:t>
      </w:r>
      <w:r>
        <w:rPr>
          <w:spacing w:val="-2"/>
        </w:rPr>
        <w:t xml:space="preserve"> </w:t>
      </w:r>
      <w:r>
        <w:t>m/m)</w:t>
      </w:r>
    </w:p>
    <w:p w14:paraId="0E04224C" w14:textId="77777777" w:rsidR="00B03940" w:rsidRDefault="00710D19">
      <w:pPr>
        <w:pStyle w:val="BodyText"/>
        <w:spacing w:before="117"/>
        <w:ind w:left="595" w:right="173" w:firstLine="0"/>
        <w:jc w:val="both"/>
      </w:pPr>
      <w:bookmarkStart w:id="634" w:name="BDN_should_include_a_declaration_signed_"/>
      <w:bookmarkEnd w:id="634"/>
      <w:r>
        <w:t>BDN should include a declaration signed and certified by the fuel oil supplier’s representative that the fuel oil supplied is in conformity with regulation 18.3 of Annex VI and that the sulphur content of the fuel oil supplied does not exceed:</w:t>
      </w:r>
    </w:p>
    <w:p w14:paraId="0E04224D" w14:textId="77777777" w:rsidR="00B03940" w:rsidRDefault="00710D19">
      <w:pPr>
        <w:pStyle w:val="ListParagraph"/>
        <w:numPr>
          <w:ilvl w:val="2"/>
          <w:numId w:val="19"/>
        </w:numPr>
        <w:tabs>
          <w:tab w:val="left" w:pos="985"/>
        </w:tabs>
        <w:spacing w:before="120"/>
        <w:ind w:hanging="361"/>
        <w:jc w:val="both"/>
        <w:rPr>
          <w:rFonts w:ascii="Symbol" w:hAnsi="Symbol"/>
        </w:rPr>
      </w:pPr>
      <w:r>
        <w:t>the limit value given by regulation 14.1 of Annex VI;</w:t>
      </w:r>
      <w:r>
        <w:rPr>
          <w:spacing w:val="-30"/>
        </w:rPr>
        <w:t xml:space="preserve"> </w:t>
      </w:r>
      <w:r>
        <w:t>or</w:t>
      </w:r>
    </w:p>
    <w:p w14:paraId="0E04224E" w14:textId="77777777" w:rsidR="00B03940" w:rsidRDefault="00710D19">
      <w:pPr>
        <w:pStyle w:val="ListParagraph"/>
        <w:numPr>
          <w:ilvl w:val="2"/>
          <w:numId w:val="19"/>
        </w:numPr>
        <w:tabs>
          <w:tab w:val="left" w:pos="985"/>
        </w:tabs>
        <w:spacing w:before="117"/>
        <w:ind w:hanging="361"/>
        <w:jc w:val="both"/>
        <w:rPr>
          <w:rFonts w:ascii="Symbol" w:hAnsi="Symbol"/>
        </w:rPr>
      </w:pPr>
      <w:bookmarkStart w:id="635" w:name="_the_limit_value_given_by_regulation_14"/>
      <w:bookmarkEnd w:id="635"/>
      <w:r>
        <w:t>the limit value given by regulation 14.4 of Annex VI;</w:t>
      </w:r>
      <w:r>
        <w:rPr>
          <w:spacing w:val="-30"/>
        </w:rPr>
        <w:t xml:space="preserve"> </w:t>
      </w:r>
      <w:r>
        <w:t>or</w:t>
      </w:r>
    </w:p>
    <w:p w14:paraId="0E04224F" w14:textId="77777777" w:rsidR="00B03940" w:rsidRDefault="00710D19">
      <w:pPr>
        <w:pStyle w:val="ListParagraph"/>
        <w:numPr>
          <w:ilvl w:val="2"/>
          <w:numId w:val="19"/>
        </w:numPr>
        <w:tabs>
          <w:tab w:val="left" w:pos="985"/>
        </w:tabs>
        <w:spacing w:before="117"/>
        <w:ind w:right="418"/>
        <w:jc w:val="both"/>
        <w:rPr>
          <w:rFonts w:ascii="Symbol" w:hAnsi="Symbol"/>
        </w:rPr>
      </w:pPr>
      <w:bookmarkStart w:id="636" w:name="_the_purchaser’s_specified_limit_value_"/>
      <w:bookmarkEnd w:id="636"/>
      <w:r>
        <w:t>the purchaser’s specified limit value of</w:t>
      </w:r>
      <w:r>
        <w:rPr>
          <w:u w:val="single"/>
        </w:rPr>
        <w:t xml:space="preserve"> </w:t>
      </w:r>
      <w:r>
        <w:t xml:space="preserve"> (% m/m), as completed by the fuel oil  supplier’s representative and on the basis of purchaser’s notification that the fuel oil is intended to be</w:t>
      </w:r>
      <w:r>
        <w:rPr>
          <w:spacing w:val="-2"/>
        </w:rPr>
        <w:t xml:space="preserve"> </w:t>
      </w:r>
      <w:r>
        <w:t>used:</w:t>
      </w:r>
    </w:p>
    <w:p w14:paraId="0E042250" w14:textId="77777777" w:rsidR="00B03940" w:rsidRDefault="00710D19">
      <w:pPr>
        <w:pStyle w:val="ListParagraph"/>
        <w:numPr>
          <w:ilvl w:val="3"/>
          <w:numId w:val="19"/>
        </w:numPr>
        <w:tabs>
          <w:tab w:val="left" w:pos="1417"/>
        </w:tabs>
        <w:spacing w:before="131" w:line="223" w:lineRule="auto"/>
        <w:ind w:right="419"/>
        <w:jc w:val="both"/>
      </w:pPr>
      <w:bookmarkStart w:id="637" w:name="o_in_combination_with_an_equivalent_mean"/>
      <w:bookmarkEnd w:id="637"/>
      <w:r>
        <w:t>in</w:t>
      </w:r>
      <w:r>
        <w:rPr>
          <w:spacing w:val="-19"/>
        </w:rPr>
        <w:t xml:space="preserve"> </w:t>
      </w:r>
      <w:r>
        <w:t>combination</w:t>
      </w:r>
      <w:r>
        <w:rPr>
          <w:spacing w:val="-20"/>
        </w:rPr>
        <w:t xml:space="preserve"> </w:t>
      </w:r>
      <w:r>
        <w:t>with</w:t>
      </w:r>
      <w:r>
        <w:rPr>
          <w:spacing w:val="-19"/>
        </w:rPr>
        <w:t xml:space="preserve"> </w:t>
      </w:r>
      <w:r>
        <w:t>an</w:t>
      </w:r>
      <w:r>
        <w:rPr>
          <w:spacing w:val="-19"/>
        </w:rPr>
        <w:t xml:space="preserve"> </w:t>
      </w:r>
      <w:r>
        <w:t>equivalent</w:t>
      </w:r>
      <w:r>
        <w:rPr>
          <w:spacing w:val="-19"/>
        </w:rPr>
        <w:t xml:space="preserve"> </w:t>
      </w:r>
      <w:r>
        <w:t>means</w:t>
      </w:r>
      <w:r>
        <w:rPr>
          <w:spacing w:val="-19"/>
        </w:rPr>
        <w:t xml:space="preserve"> </w:t>
      </w:r>
      <w:r>
        <w:t>of</w:t>
      </w:r>
      <w:r>
        <w:rPr>
          <w:spacing w:val="-19"/>
        </w:rPr>
        <w:t xml:space="preserve"> </w:t>
      </w:r>
      <w:r>
        <w:t>compliance</w:t>
      </w:r>
      <w:r>
        <w:rPr>
          <w:spacing w:val="-19"/>
        </w:rPr>
        <w:t xml:space="preserve"> </w:t>
      </w:r>
      <w:r>
        <w:t>in</w:t>
      </w:r>
      <w:r>
        <w:rPr>
          <w:spacing w:val="-18"/>
        </w:rPr>
        <w:t xml:space="preserve"> </w:t>
      </w:r>
      <w:r>
        <w:t>accordance</w:t>
      </w:r>
      <w:r>
        <w:rPr>
          <w:spacing w:val="-19"/>
        </w:rPr>
        <w:t xml:space="preserve"> </w:t>
      </w:r>
      <w:r>
        <w:t>with</w:t>
      </w:r>
      <w:r>
        <w:rPr>
          <w:spacing w:val="-20"/>
        </w:rPr>
        <w:t xml:space="preserve"> </w:t>
      </w:r>
      <w:r>
        <w:t>regulation 4 of Annex VI;</w:t>
      </w:r>
      <w:r>
        <w:rPr>
          <w:spacing w:val="-1"/>
        </w:rPr>
        <w:t xml:space="preserve"> </w:t>
      </w:r>
      <w:r>
        <w:t>or</w:t>
      </w:r>
    </w:p>
    <w:p w14:paraId="0E042252" w14:textId="00D1E854" w:rsidR="00B03940" w:rsidRDefault="002A287F">
      <w:pPr>
        <w:pStyle w:val="ListParagraph"/>
        <w:numPr>
          <w:ilvl w:val="3"/>
          <w:numId w:val="19"/>
        </w:numPr>
        <w:tabs>
          <w:tab w:val="left" w:pos="1416"/>
          <w:tab w:val="left" w:pos="1417"/>
        </w:tabs>
        <w:spacing w:before="87" w:line="223" w:lineRule="auto"/>
        <w:ind w:right="422"/>
      </w:pPr>
      <w:r>
        <w:t>–</w:t>
      </w:r>
      <w:bookmarkStart w:id="638" w:name="o_is_subject_to_a_relevant_exemption_for"/>
      <w:bookmarkEnd w:id="638"/>
      <w:r>
        <w:t>is subject to a relevant exemption for a ship to conduct trials for sulphur oxides emission</w:t>
      </w:r>
      <w:r>
        <w:rPr>
          <w:spacing w:val="17"/>
        </w:rPr>
        <w:t xml:space="preserve"> </w:t>
      </w:r>
      <w:r>
        <w:t>reduction</w:t>
      </w:r>
      <w:r>
        <w:rPr>
          <w:spacing w:val="18"/>
        </w:rPr>
        <w:t xml:space="preserve"> </w:t>
      </w:r>
      <w:r>
        <w:t>and</w:t>
      </w:r>
      <w:r>
        <w:rPr>
          <w:spacing w:val="19"/>
        </w:rPr>
        <w:t xml:space="preserve"> </w:t>
      </w:r>
      <w:r>
        <w:t>control</w:t>
      </w:r>
      <w:r>
        <w:rPr>
          <w:spacing w:val="19"/>
        </w:rPr>
        <w:t xml:space="preserve"> </w:t>
      </w:r>
      <w:r>
        <w:t>technology</w:t>
      </w:r>
      <w:r>
        <w:rPr>
          <w:spacing w:val="18"/>
        </w:rPr>
        <w:t xml:space="preserve"> </w:t>
      </w:r>
      <w:r>
        <w:t>research</w:t>
      </w:r>
      <w:r>
        <w:rPr>
          <w:spacing w:val="19"/>
        </w:rPr>
        <w:t xml:space="preserve"> </w:t>
      </w:r>
      <w:r>
        <w:t>in</w:t>
      </w:r>
      <w:r>
        <w:rPr>
          <w:spacing w:val="19"/>
        </w:rPr>
        <w:t xml:space="preserve"> </w:t>
      </w:r>
      <w:r>
        <w:t>accordance</w:t>
      </w:r>
      <w:r>
        <w:rPr>
          <w:spacing w:val="19"/>
        </w:rPr>
        <w:t xml:space="preserve"> </w:t>
      </w:r>
      <w:r>
        <w:t>with</w:t>
      </w:r>
      <w:r>
        <w:rPr>
          <w:spacing w:val="18"/>
        </w:rPr>
        <w:t xml:space="preserve"> </w:t>
      </w:r>
      <w:r>
        <w:t>regulation</w:t>
      </w:r>
    </w:p>
    <w:p w14:paraId="0E042253" w14:textId="77777777" w:rsidR="00B03940" w:rsidRDefault="00710D19">
      <w:pPr>
        <w:pStyle w:val="BodyText"/>
        <w:spacing w:before="3"/>
        <w:ind w:firstLine="0"/>
      </w:pPr>
      <w:r>
        <w:t>3.2 of Annex VI.</w:t>
      </w:r>
    </w:p>
    <w:p w14:paraId="0E042254" w14:textId="77777777" w:rsidR="00B03940" w:rsidRDefault="00710D19">
      <w:pPr>
        <w:pStyle w:val="BodyText"/>
        <w:ind w:left="595" w:firstLine="0"/>
      </w:pPr>
      <w:r>
        <w:rPr>
          <w:noProof/>
        </w:rPr>
        <w:drawing>
          <wp:anchor distT="0" distB="0" distL="0" distR="0" simplePos="0" relativeHeight="52" behindDoc="0" locked="0" layoutInCell="1" allowOverlap="1" wp14:anchorId="0E042348" wp14:editId="0E042349">
            <wp:simplePos x="0" y="0"/>
            <wp:positionH relativeFrom="page">
              <wp:posOffset>731519</wp:posOffset>
            </wp:positionH>
            <wp:positionV relativeFrom="paragraph">
              <wp:posOffset>490287</wp:posOffset>
            </wp:positionV>
            <wp:extent cx="3706487" cy="2340864"/>
            <wp:effectExtent l="0" t="0" r="0" b="0"/>
            <wp:wrapTopAndBottom/>
            <wp:docPr id="4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0.jpeg"/>
                    <pic:cNvPicPr/>
                  </pic:nvPicPr>
                  <pic:blipFill>
                    <a:blip r:embed="rId19" cstate="print"/>
                    <a:stretch>
                      <a:fillRect/>
                    </a:stretch>
                  </pic:blipFill>
                  <pic:spPr>
                    <a:xfrm>
                      <a:off x="0" y="0"/>
                      <a:ext cx="3706487" cy="2340864"/>
                    </a:xfrm>
                    <a:prstGeom prst="rect">
                      <a:avLst/>
                    </a:prstGeom>
                  </pic:spPr>
                </pic:pic>
              </a:graphicData>
            </a:graphic>
          </wp:anchor>
        </w:drawing>
      </w:r>
      <w:r w:rsidR="00000000">
        <w:pict w14:anchorId="0E04234A">
          <v:shape id="_x0000_s2060" type="#_x0000_t202" style="position:absolute;left:0;text-align:left;margin-left:55pt;margin-top:244.3pt;width:483pt;height:83.85pt;z-index:-251603968;mso-wrap-distance-left:0;mso-wrap-distance-right:0;mso-position-horizontal-relative:page;mso-position-vertical-relative:text" filled="f" strokecolor="#2c4079" strokeweight="2.22pt">
            <v:textbox style="mso-next-textbox:#_x0000_s2060" inset="0,0,0,0">
              <w:txbxContent>
                <w:p w14:paraId="0E042397" w14:textId="77777777" w:rsidR="00B03940" w:rsidRDefault="00710D19">
                  <w:pPr>
                    <w:pStyle w:val="BodyText"/>
                    <w:spacing w:before="18"/>
                    <w:ind w:left="29" w:firstLine="0"/>
                  </w:pPr>
                  <w:bookmarkStart w:id="639" w:name="Note:_Sample_Seal_Numbers_on_BDN:_Seal_n"/>
                  <w:bookmarkEnd w:id="639"/>
                  <w:r>
                    <w:rPr>
                      <w:color w:val="2C4079"/>
                    </w:rPr>
                    <w:t>Note:</w:t>
                  </w:r>
                </w:p>
                <w:p w14:paraId="0E042398" w14:textId="77777777" w:rsidR="00B03940" w:rsidRDefault="00710D19">
                  <w:pPr>
                    <w:pStyle w:val="BodyText"/>
                    <w:spacing w:before="133" w:line="360" w:lineRule="auto"/>
                    <w:ind w:left="29" w:right="274" w:firstLine="0"/>
                    <w:jc w:val="both"/>
                  </w:pPr>
                  <w:r>
                    <w:rPr>
                      <w:b/>
                      <w:color w:val="2C4079"/>
                      <w:u w:val="thick" w:color="2C4079"/>
                    </w:rPr>
                    <w:t>Sample</w:t>
                  </w:r>
                  <w:r>
                    <w:rPr>
                      <w:b/>
                      <w:color w:val="2C4079"/>
                      <w:spacing w:val="-5"/>
                      <w:u w:val="thick" w:color="2C4079"/>
                    </w:rPr>
                    <w:t xml:space="preserve"> </w:t>
                  </w:r>
                  <w:r>
                    <w:rPr>
                      <w:b/>
                      <w:color w:val="2C4079"/>
                      <w:u w:val="thick" w:color="2C4079"/>
                    </w:rPr>
                    <w:t>Seal</w:t>
                  </w:r>
                  <w:r>
                    <w:rPr>
                      <w:b/>
                      <w:color w:val="2C4079"/>
                      <w:spacing w:val="-4"/>
                      <w:u w:val="thick" w:color="2C4079"/>
                    </w:rPr>
                    <w:t xml:space="preserve"> </w:t>
                  </w:r>
                  <w:r>
                    <w:rPr>
                      <w:b/>
                      <w:color w:val="2C4079"/>
                      <w:u w:val="thick" w:color="2C4079"/>
                    </w:rPr>
                    <w:t>Numbers</w:t>
                  </w:r>
                  <w:r>
                    <w:rPr>
                      <w:b/>
                      <w:color w:val="2C4079"/>
                      <w:spacing w:val="-5"/>
                      <w:u w:val="thick" w:color="2C4079"/>
                    </w:rPr>
                    <w:t xml:space="preserve"> </w:t>
                  </w:r>
                  <w:r>
                    <w:rPr>
                      <w:b/>
                      <w:color w:val="2C4079"/>
                      <w:u w:val="thick" w:color="2C4079"/>
                    </w:rPr>
                    <w:t>on</w:t>
                  </w:r>
                  <w:r>
                    <w:rPr>
                      <w:b/>
                      <w:color w:val="2C4079"/>
                      <w:spacing w:val="-4"/>
                      <w:u w:val="thick" w:color="2C4079"/>
                    </w:rPr>
                    <w:t xml:space="preserve"> </w:t>
                  </w:r>
                  <w:r>
                    <w:rPr>
                      <w:b/>
                      <w:color w:val="2C4079"/>
                      <w:u w:val="thick" w:color="2C4079"/>
                    </w:rPr>
                    <w:t xml:space="preserve">BDN: </w:t>
                  </w:r>
                  <w:r>
                    <w:rPr>
                      <w:color w:val="2C4079"/>
                    </w:rPr>
                    <w:t>Seal</w:t>
                  </w:r>
                  <w:r>
                    <w:rPr>
                      <w:color w:val="2C4079"/>
                      <w:spacing w:val="-4"/>
                    </w:rPr>
                    <w:t xml:space="preserve"> </w:t>
                  </w:r>
                  <w:r>
                    <w:rPr>
                      <w:color w:val="2C4079"/>
                    </w:rPr>
                    <w:t>numbers</w:t>
                  </w:r>
                  <w:r>
                    <w:rPr>
                      <w:color w:val="2C4079"/>
                      <w:spacing w:val="-5"/>
                    </w:rPr>
                    <w:t xml:space="preserve"> </w:t>
                  </w:r>
                  <w:r>
                    <w:rPr>
                      <w:color w:val="2C4079"/>
                    </w:rPr>
                    <w:t>entered</w:t>
                  </w:r>
                  <w:r>
                    <w:rPr>
                      <w:color w:val="2C4079"/>
                      <w:spacing w:val="-4"/>
                    </w:rPr>
                    <w:t xml:space="preserve"> </w:t>
                  </w:r>
                  <w:r>
                    <w:rPr>
                      <w:color w:val="2C4079"/>
                    </w:rPr>
                    <w:t>in</w:t>
                  </w:r>
                  <w:r>
                    <w:rPr>
                      <w:color w:val="2C4079"/>
                      <w:spacing w:val="-3"/>
                    </w:rPr>
                    <w:t xml:space="preserve"> </w:t>
                  </w:r>
                  <w:r>
                    <w:rPr>
                      <w:color w:val="2C4079"/>
                    </w:rPr>
                    <w:t>BDN</w:t>
                  </w:r>
                  <w:r>
                    <w:rPr>
                      <w:color w:val="2C4079"/>
                      <w:spacing w:val="-4"/>
                    </w:rPr>
                    <w:t xml:space="preserve"> </w:t>
                  </w:r>
                  <w:r>
                    <w:rPr>
                      <w:color w:val="2C4079"/>
                    </w:rPr>
                    <w:t>should</w:t>
                  </w:r>
                  <w:r>
                    <w:rPr>
                      <w:color w:val="2C4079"/>
                      <w:spacing w:val="-3"/>
                    </w:rPr>
                    <w:t xml:space="preserve"> </w:t>
                  </w:r>
                  <w:r>
                    <w:rPr>
                      <w:color w:val="2C4079"/>
                    </w:rPr>
                    <w:t>be</w:t>
                  </w:r>
                  <w:r>
                    <w:rPr>
                      <w:color w:val="2C4079"/>
                      <w:spacing w:val="-3"/>
                    </w:rPr>
                    <w:t xml:space="preserve"> </w:t>
                  </w:r>
                  <w:r>
                    <w:rPr>
                      <w:color w:val="2C4079"/>
                    </w:rPr>
                    <w:t>for</w:t>
                  </w:r>
                  <w:r>
                    <w:rPr>
                      <w:color w:val="2C4079"/>
                      <w:spacing w:val="-4"/>
                    </w:rPr>
                    <w:t xml:space="preserve"> </w:t>
                  </w:r>
                  <w:r>
                    <w:rPr>
                      <w:color w:val="2C4079"/>
                    </w:rPr>
                    <w:t>the</w:t>
                  </w:r>
                  <w:r>
                    <w:rPr>
                      <w:color w:val="2C4079"/>
                      <w:spacing w:val="-4"/>
                    </w:rPr>
                    <w:t xml:space="preserve"> </w:t>
                  </w:r>
                  <w:r>
                    <w:rPr>
                      <w:color w:val="2C4079"/>
                    </w:rPr>
                    <w:t>fuel</w:t>
                  </w:r>
                  <w:r>
                    <w:rPr>
                      <w:color w:val="2C4079"/>
                      <w:spacing w:val="-5"/>
                    </w:rPr>
                    <w:t xml:space="preserve"> </w:t>
                  </w:r>
                  <w:r>
                    <w:rPr>
                      <w:color w:val="2C4079"/>
                    </w:rPr>
                    <w:t>samples collected at vessel’s bunker manifold through drip sampling (i.e., representative samples), witnessed and signed by the barge</w:t>
                  </w:r>
                  <w:r>
                    <w:rPr>
                      <w:color w:val="2C4079"/>
                      <w:spacing w:val="-7"/>
                    </w:rPr>
                    <w:t xml:space="preserve"> </w:t>
                  </w:r>
                  <w:r>
                    <w:rPr>
                      <w:color w:val="2C4079"/>
                    </w:rPr>
                    <w:t>representatives.</w:t>
                  </w:r>
                </w:p>
              </w:txbxContent>
            </v:textbox>
            <w10:wrap type="topAndBottom" anchorx="page"/>
          </v:shape>
        </w:pict>
      </w:r>
      <w:bookmarkStart w:id="640" w:name="This_declaration_shall_be_completed_by_t"/>
      <w:bookmarkEnd w:id="640"/>
      <w:r>
        <w:t>This declaration shall be completed by the fuel oil supplier’s representative by marking the applicable box (es) with a cross (x).”</w:t>
      </w:r>
    </w:p>
    <w:p w14:paraId="0E042255" w14:textId="77777777" w:rsidR="00B03940" w:rsidRDefault="00B03940">
      <w:pPr>
        <w:pStyle w:val="BodyText"/>
        <w:spacing w:before="10"/>
        <w:ind w:left="0" w:firstLine="0"/>
        <w:rPr>
          <w:sz w:val="27"/>
        </w:rPr>
      </w:pPr>
    </w:p>
    <w:p w14:paraId="0E042256" w14:textId="77777777" w:rsidR="00B03940" w:rsidRDefault="00710D19">
      <w:pPr>
        <w:pStyle w:val="Heading2"/>
        <w:numPr>
          <w:ilvl w:val="0"/>
          <w:numId w:val="19"/>
        </w:numPr>
        <w:tabs>
          <w:tab w:val="left" w:pos="625"/>
          <w:tab w:val="left" w:pos="9825"/>
        </w:tabs>
        <w:spacing w:before="212"/>
      </w:pPr>
      <w:bookmarkStart w:id="641" w:name="11_Sample_collection_and_processing"/>
      <w:bookmarkStart w:id="642" w:name="_bookmark57"/>
      <w:bookmarkEnd w:id="641"/>
      <w:bookmarkEnd w:id="642"/>
      <w:r>
        <w:rPr>
          <w:color w:val="FFFFFF"/>
          <w:sz w:val="28"/>
          <w:shd w:val="clear" w:color="auto" w:fill="2C4079"/>
        </w:rPr>
        <w:t>S</w:t>
      </w:r>
      <w:r>
        <w:rPr>
          <w:color w:val="FFFFFF"/>
          <w:shd w:val="clear" w:color="auto" w:fill="2C4079"/>
        </w:rPr>
        <w:t>AMPLE COLLECTION AND</w:t>
      </w:r>
      <w:r>
        <w:rPr>
          <w:color w:val="FFFFFF"/>
          <w:spacing w:val="-18"/>
          <w:shd w:val="clear" w:color="auto" w:fill="2C4079"/>
        </w:rPr>
        <w:t xml:space="preserve"> </w:t>
      </w:r>
      <w:r>
        <w:rPr>
          <w:color w:val="FFFFFF"/>
          <w:shd w:val="clear" w:color="auto" w:fill="2C4079"/>
        </w:rPr>
        <w:t>PROCESSING</w:t>
      </w:r>
      <w:r>
        <w:rPr>
          <w:color w:val="FFFFFF"/>
          <w:shd w:val="clear" w:color="auto" w:fill="2C4079"/>
        </w:rPr>
        <w:tab/>
      </w:r>
    </w:p>
    <w:p w14:paraId="0E042257" w14:textId="77777777" w:rsidR="00B03940" w:rsidRDefault="00710D19">
      <w:pPr>
        <w:pStyle w:val="Heading2"/>
        <w:numPr>
          <w:ilvl w:val="1"/>
          <w:numId w:val="19"/>
        </w:numPr>
        <w:tabs>
          <w:tab w:val="left" w:pos="769"/>
        </w:tabs>
        <w:spacing w:before="119"/>
      </w:pPr>
      <w:bookmarkStart w:id="643" w:name="11.1_Prearrangements_for_sampling"/>
      <w:bookmarkStart w:id="644" w:name="_bookmark58"/>
      <w:bookmarkEnd w:id="643"/>
      <w:bookmarkEnd w:id="644"/>
      <w:r>
        <w:t>Prearrangements for</w:t>
      </w:r>
      <w:r>
        <w:rPr>
          <w:spacing w:val="1"/>
        </w:rPr>
        <w:t xml:space="preserve"> </w:t>
      </w:r>
      <w:r>
        <w:t>sampling</w:t>
      </w:r>
    </w:p>
    <w:p w14:paraId="0E042258"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645" w:name="_Use_fuel_analysis_vendor_nominated_for"/>
      <w:bookmarkEnd w:id="645"/>
      <w:r>
        <w:t>Use fuel analysis vendor nominated for your vessel for bunker sample</w:t>
      </w:r>
      <w:r>
        <w:rPr>
          <w:spacing w:val="-14"/>
        </w:rPr>
        <w:t xml:space="preserve"> </w:t>
      </w:r>
      <w:r>
        <w:t>analysis.</w:t>
      </w:r>
    </w:p>
    <w:p w14:paraId="0E042259" w14:textId="77777777" w:rsidR="00B03940" w:rsidRDefault="00710D19">
      <w:pPr>
        <w:pStyle w:val="ListParagraph"/>
        <w:numPr>
          <w:ilvl w:val="2"/>
          <w:numId w:val="19"/>
        </w:numPr>
        <w:tabs>
          <w:tab w:val="left" w:pos="984"/>
          <w:tab w:val="left" w:pos="985"/>
        </w:tabs>
        <w:spacing w:before="117"/>
        <w:ind w:hanging="361"/>
        <w:rPr>
          <w:rFonts w:ascii="Symbol" w:hAnsi="Symbol"/>
        </w:rPr>
      </w:pPr>
      <w:bookmarkStart w:id="646" w:name="_Use_sampling_Kit_supplied_by_nominated"/>
      <w:bookmarkEnd w:id="646"/>
      <w:r>
        <w:lastRenderedPageBreak/>
        <w:t>Use sampling Kit supplied by nominated fuel analysis</w:t>
      </w:r>
      <w:r>
        <w:rPr>
          <w:spacing w:val="-3"/>
        </w:rPr>
        <w:t xml:space="preserve"> </w:t>
      </w:r>
      <w:r>
        <w:t>vendor</w:t>
      </w:r>
    </w:p>
    <w:p w14:paraId="0E04225A" w14:textId="77777777" w:rsidR="00B03940" w:rsidRDefault="00710D19">
      <w:pPr>
        <w:pStyle w:val="ListParagraph"/>
        <w:numPr>
          <w:ilvl w:val="2"/>
          <w:numId w:val="19"/>
        </w:numPr>
        <w:tabs>
          <w:tab w:val="left" w:pos="984"/>
          <w:tab w:val="left" w:pos="985"/>
        </w:tabs>
        <w:spacing w:before="118"/>
        <w:ind w:hanging="361"/>
        <w:rPr>
          <w:rFonts w:ascii="Symbol" w:hAnsi="Symbol"/>
        </w:rPr>
      </w:pPr>
      <w:bookmarkStart w:id="647" w:name="_Raise_requisition_well_before_the_samp"/>
      <w:bookmarkEnd w:id="647"/>
      <w:r>
        <w:t>Raise requisition well before the sampling bottles are out of</w:t>
      </w:r>
      <w:r>
        <w:rPr>
          <w:spacing w:val="-8"/>
        </w:rPr>
        <w:t xml:space="preserve"> </w:t>
      </w:r>
      <w:r>
        <w:t>stock,</w:t>
      </w:r>
    </w:p>
    <w:p w14:paraId="0E04225B" w14:textId="24EEBFBE" w:rsidR="00B03940" w:rsidRDefault="00710D19">
      <w:pPr>
        <w:pStyle w:val="ListParagraph"/>
        <w:numPr>
          <w:ilvl w:val="2"/>
          <w:numId w:val="19"/>
        </w:numPr>
        <w:tabs>
          <w:tab w:val="left" w:pos="984"/>
          <w:tab w:val="left" w:pos="985"/>
        </w:tabs>
        <w:spacing w:before="119" w:line="237" w:lineRule="auto"/>
        <w:ind w:right="416"/>
        <w:rPr>
          <w:rFonts w:ascii="Symbol" w:hAnsi="Symbol"/>
        </w:rPr>
      </w:pPr>
      <w:bookmarkStart w:id="648" w:name="_Refer_to_TGM_2.10.11_A5_Bunker_samplin"/>
      <w:bookmarkEnd w:id="648"/>
      <w:r>
        <w:t xml:space="preserve">Refer to </w:t>
      </w:r>
      <w:r w:rsidR="0084457B">
        <w:t>FOM 4.20</w:t>
      </w:r>
      <w:r>
        <w:t xml:space="preserve"> Bunker sampling guidelines for comprehensive sampling requirements.</w:t>
      </w:r>
    </w:p>
    <w:p w14:paraId="0E04225C"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649" w:name="_Collect_the_custody_transfer_sample_at"/>
      <w:bookmarkEnd w:id="649"/>
      <w:r>
        <w:t>Collect the custody transfer sample at the manifold of the</w:t>
      </w:r>
      <w:r>
        <w:rPr>
          <w:spacing w:val="-12"/>
        </w:rPr>
        <w:t xml:space="preserve"> </w:t>
      </w:r>
      <w:r>
        <w:t>vessel.</w:t>
      </w:r>
    </w:p>
    <w:p w14:paraId="0E04225D" w14:textId="77777777" w:rsidR="00B03940" w:rsidRDefault="00000000">
      <w:pPr>
        <w:pStyle w:val="Heading2"/>
        <w:numPr>
          <w:ilvl w:val="1"/>
          <w:numId w:val="19"/>
        </w:numPr>
        <w:tabs>
          <w:tab w:val="left" w:pos="769"/>
        </w:tabs>
        <w:spacing w:before="116"/>
      </w:pPr>
      <w:r>
        <w:pict w14:anchorId="0E04234B">
          <v:shape id="_x0000_s2059" type="#_x0000_t202" style="position:absolute;left:0;text-align:left;margin-left:55pt;margin-top:26.3pt;width:483pt;height:36.75pt;z-index:-251602944;mso-wrap-distance-left:0;mso-wrap-distance-right:0;mso-position-horizontal-relative:page" filled="f" strokecolor="#2c4079" strokeweight="2.22pt">
            <v:textbox style="mso-next-textbox:#_x0000_s2059" inset="0,0,0,0">
              <w:txbxContent>
                <w:p w14:paraId="0E042399" w14:textId="77777777" w:rsidR="00B03940" w:rsidRDefault="00710D19">
                  <w:pPr>
                    <w:pStyle w:val="BodyText"/>
                    <w:spacing w:before="18"/>
                    <w:ind w:left="29" w:firstLine="0"/>
                  </w:pPr>
                  <w:r>
                    <w:rPr>
                      <w:color w:val="2C4079"/>
                    </w:rPr>
                    <w:t>Note:</w:t>
                  </w:r>
                </w:p>
                <w:p w14:paraId="0E04239A" w14:textId="77777777" w:rsidR="00B03940" w:rsidRDefault="00710D19">
                  <w:pPr>
                    <w:pStyle w:val="BodyText"/>
                    <w:ind w:left="29" w:firstLine="0"/>
                  </w:pPr>
                  <w:bookmarkStart w:id="650" w:name="The_sample_collected_shall_constitute_th"/>
                  <w:bookmarkEnd w:id="650"/>
                  <w:r>
                    <w:rPr>
                      <w:color w:val="2C4079"/>
                    </w:rPr>
                    <w:t>The sample collected shall constitute the representative sample of the bunker operation.</w:t>
                  </w:r>
                </w:p>
              </w:txbxContent>
            </v:textbox>
            <w10:wrap type="topAndBottom" anchorx="page"/>
          </v:shape>
        </w:pict>
      </w:r>
      <w:bookmarkStart w:id="651" w:name="11.2_Starting_the_sampling"/>
      <w:bookmarkStart w:id="652" w:name="_bookmark59"/>
      <w:bookmarkEnd w:id="651"/>
      <w:bookmarkEnd w:id="652"/>
      <w:r w:rsidR="00710D19">
        <w:t>Starting the</w:t>
      </w:r>
      <w:r w:rsidR="00710D19">
        <w:rPr>
          <w:spacing w:val="-1"/>
        </w:rPr>
        <w:t xml:space="preserve"> </w:t>
      </w:r>
      <w:r w:rsidR="00710D19">
        <w:t>sampling</w:t>
      </w:r>
    </w:p>
    <w:p w14:paraId="0E04225E" w14:textId="77777777" w:rsidR="00B03940" w:rsidRDefault="00710D19">
      <w:pPr>
        <w:pStyle w:val="BodyText"/>
        <w:spacing w:before="91"/>
        <w:ind w:left="595" w:firstLine="0"/>
      </w:pPr>
      <w:bookmarkStart w:id="653" w:name="The_Chief_Engineer_shall:"/>
      <w:bookmarkEnd w:id="653"/>
      <w:r>
        <w:t>The Chief Engineer shall:</w:t>
      </w:r>
    </w:p>
    <w:p w14:paraId="0E04225F" w14:textId="77777777" w:rsidR="00B03940" w:rsidRDefault="00710D19">
      <w:pPr>
        <w:pStyle w:val="ListParagraph"/>
        <w:numPr>
          <w:ilvl w:val="2"/>
          <w:numId w:val="19"/>
        </w:numPr>
        <w:tabs>
          <w:tab w:val="left" w:pos="984"/>
          <w:tab w:val="left" w:pos="985"/>
        </w:tabs>
        <w:spacing w:before="122" w:line="237" w:lineRule="auto"/>
        <w:ind w:right="421"/>
        <w:rPr>
          <w:rFonts w:ascii="Symbol" w:hAnsi="Symbol"/>
        </w:rPr>
      </w:pPr>
      <w:bookmarkStart w:id="654" w:name="_Ensure_that_the_sampling_container_is_"/>
      <w:bookmarkEnd w:id="654"/>
      <w:r>
        <w:t>Ensure</w:t>
      </w:r>
      <w:r>
        <w:rPr>
          <w:spacing w:val="-6"/>
        </w:rPr>
        <w:t xml:space="preserve"> </w:t>
      </w:r>
      <w:r>
        <w:t>that</w:t>
      </w:r>
      <w:r>
        <w:rPr>
          <w:spacing w:val="-4"/>
        </w:rPr>
        <w:t xml:space="preserve"> </w:t>
      </w:r>
      <w:r>
        <w:t>the</w:t>
      </w:r>
      <w:r>
        <w:rPr>
          <w:spacing w:val="-7"/>
        </w:rPr>
        <w:t xml:space="preserve"> </w:t>
      </w:r>
      <w:r>
        <w:t>sampling</w:t>
      </w:r>
      <w:r>
        <w:rPr>
          <w:spacing w:val="-5"/>
        </w:rPr>
        <w:t xml:space="preserve"> </w:t>
      </w:r>
      <w:r>
        <w:t>container</w:t>
      </w:r>
      <w:r>
        <w:rPr>
          <w:spacing w:val="-5"/>
        </w:rPr>
        <w:t xml:space="preserve"> </w:t>
      </w:r>
      <w:r>
        <w:t>is</w:t>
      </w:r>
      <w:r>
        <w:rPr>
          <w:spacing w:val="-4"/>
        </w:rPr>
        <w:t xml:space="preserve"> </w:t>
      </w:r>
      <w:r>
        <w:t>clean</w:t>
      </w:r>
      <w:r>
        <w:rPr>
          <w:spacing w:val="-6"/>
        </w:rPr>
        <w:t xml:space="preserve"> </w:t>
      </w:r>
      <w:r>
        <w:t>and</w:t>
      </w:r>
      <w:r>
        <w:rPr>
          <w:spacing w:val="-4"/>
        </w:rPr>
        <w:t xml:space="preserve"> </w:t>
      </w:r>
      <w:r>
        <w:t>with</w:t>
      </w:r>
      <w:r>
        <w:rPr>
          <w:spacing w:val="-5"/>
        </w:rPr>
        <w:t xml:space="preserve"> </w:t>
      </w:r>
      <w:r>
        <w:t>transparent</w:t>
      </w:r>
      <w:r>
        <w:rPr>
          <w:spacing w:val="-7"/>
        </w:rPr>
        <w:t xml:space="preserve"> </w:t>
      </w:r>
      <w:r>
        <w:t>wall</w:t>
      </w:r>
      <w:r>
        <w:rPr>
          <w:spacing w:val="-5"/>
        </w:rPr>
        <w:t xml:space="preserve"> </w:t>
      </w:r>
      <w:r>
        <w:t>so</w:t>
      </w:r>
      <w:r>
        <w:rPr>
          <w:spacing w:val="-4"/>
        </w:rPr>
        <w:t xml:space="preserve"> </w:t>
      </w:r>
      <w:r>
        <w:t>that</w:t>
      </w:r>
      <w:r>
        <w:rPr>
          <w:spacing w:val="-5"/>
        </w:rPr>
        <w:t xml:space="preserve"> </w:t>
      </w:r>
      <w:r>
        <w:t>continuous drip is</w:t>
      </w:r>
      <w:r>
        <w:rPr>
          <w:spacing w:val="-1"/>
        </w:rPr>
        <w:t xml:space="preserve"> </w:t>
      </w:r>
      <w:r>
        <w:t>visible.</w:t>
      </w:r>
    </w:p>
    <w:p w14:paraId="0E042260"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655" w:name="_Ensure_that_the_line_sampler_is_ready_"/>
      <w:bookmarkEnd w:id="655"/>
      <w:r>
        <w:t>Ensure that the line sampler is ready for use with a new collection</w:t>
      </w:r>
      <w:r>
        <w:rPr>
          <w:spacing w:val="-19"/>
        </w:rPr>
        <w:t xml:space="preserve"> </w:t>
      </w:r>
      <w:r>
        <w:t>container.</w:t>
      </w:r>
    </w:p>
    <w:p w14:paraId="0E042261" w14:textId="77777777" w:rsidR="00B03940" w:rsidRDefault="00710D19">
      <w:pPr>
        <w:pStyle w:val="ListParagraph"/>
        <w:numPr>
          <w:ilvl w:val="2"/>
          <w:numId w:val="19"/>
        </w:numPr>
        <w:tabs>
          <w:tab w:val="left" w:pos="984"/>
          <w:tab w:val="left" w:pos="985"/>
        </w:tabs>
        <w:spacing w:before="118" w:line="268" w:lineRule="exact"/>
        <w:ind w:hanging="361"/>
        <w:rPr>
          <w:rFonts w:ascii="Symbol" w:hAnsi="Symbol"/>
        </w:rPr>
      </w:pPr>
      <w:bookmarkStart w:id="656" w:name="_Complete_a_‘request_to_witness_samplin"/>
      <w:bookmarkEnd w:id="656"/>
      <w:r>
        <w:t>Complete</w:t>
      </w:r>
      <w:r>
        <w:rPr>
          <w:spacing w:val="30"/>
        </w:rPr>
        <w:t xml:space="preserve"> </w:t>
      </w:r>
      <w:r>
        <w:t>a</w:t>
      </w:r>
      <w:r>
        <w:rPr>
          <w:spacing w:val="31"/>
        </w:rPr>
        <w:t xml:space="preserve"> </w:t>
      </w:r>
      <w:r>
        <w:t>‘request</w:t>
      </w:r>
      <w:r>
        <w:rPr>
          <w:spacing w:val="31"/>
        </w:rPr>
        <w:t xml:space="preserve"> </w:t>
      </w:r>
      <w:r>
        <w:t>to</w:t>
      </w:r>
      <w:r>
        <w:rPr>
          <w:spacing w:val="31"/>
        </w:rPr>
        <w:t xml:space="preserve"> </w:t>
      </w:r>
      <w:r>
        <w:t>witness</w:t>
      </w:r>
      <w:r>
        <w:rPr>
          <w:spacing w:val="32"/>
        </w:rPr>
        <w:t xml:space="preserve"> </w:t>
      </w:r>
      <w:r>
        <w:t>sampling’</w:t>
      </w:r>
      <w:r>
        <w:rPr>
          <w:spacing w:val="31"/>
        </w:rPr>
        <w:t xml:space="preserve"> </w:t>
      </w:r>
      <w:r>
        <w:t>form,</w:t>
      </w:r>
      <w:r>
        <w:rPr>
          <w:spacing w:val="31"/>
        </w:rPr>
        <w:t xml:space="preserve"> </w:t>
      </w:r>
      <w:r>
        <w:t>and</w:t>
      </w:r>
      <w:r>
        <w:rPr>
          <w:spacing w:val="35"/>
        </w:rPr>
        <w:t xml:space="preserve"> </w:t>
      </w:r>
      <w:r>
        <w:t>give</w:t>
      </w:r>
      <w:r>
        <w:rPr>
          <w:spacing w:val="31"/>
        </w:rPr>
        <w:t xml:space="preserve"> </w:t>
      </w:r>
      <w:r>
        <w:t>top</w:t>
      </w:r>
      <w:r>
        <w:rPr>
          <w:spacing w:val="32"/>
        </w:rPr>
        <w:t xml:space="preserve"> </w:t>
      </w:r>
      <w:r>
        <w:t>copy</w:t>
      </w:r>
      <w:r>
        <w:rPr>
          <w:spacing w:val="31"/>
        </w:rPr>
        <w:t xml:space="preserve"> </w:t>
      </w:r>
      <w:r>
        <w:t>to</w:t>
      </w:r>
      <w:r>
        <w:rPr>
          <w:spacing w:val="30"/>
        </w:rPr>
        <w:t xml:space="preserve"> </w:t>
      </w:r>
      <w:r>
        <w:t>the</w:t>
      </w:r>
      <w:r>
        <w:rPr>
          <w:spacing w:val="30"/>
        </w:rPr>
        <w:t xml:space="preserve"> </w:t>
      </w:r>
      <w:r>
        <w:t>supplier</w:t>
      </w:r>
      <w:r>
        <w:rPr>
          <w:spacing w:val="31"/>
        </w:rPr>
        <w:t xml:space="preserve"> </w:t>
      </w:r>
      <w:r>
        <w:t>or</w:t>
      </w:r>
    </w:p>
    <w:p w14:paraId="0E042262" w14:textId="77777777" w:rsidR="00B03940" w:rsidRDefault="00710D19">
      <w:pPr>
        <w:pStyle w:val="BodyText"/>
        <w:spacing w:before="0" w:line="264" w:lineRule="exact"/>
        <w:ind w:left="984" w:firstLine="0"/>
      </w:pPr>
      <w:r>
        <w:t>supplier’s representative.</w:t>
      </w:r>
    </w:p>
    <w:p w14:paraId="0E042263"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657" w:name="_Retain_copy_for_the_ship’s_file."/>
      <w:bookmarkEnd w:id="657"/>
      <w:r>
        <w:t>Retain copy for the ship’s</w:t>
      </w:r>
      <w:r>
        <w:rPr>
          <w:spacing w:val="-5"/>
        </w:rPr>
        <w:t xml:space="preserve"> </w:t>
      </w:r>
      <w:r>
        <w:t>file.</w:t>
      </w:r>
    </w:p>
    <w:p w14:paraId="0E042265" w14:textId="0FCA80FC" w:rsidR="00B03940" w:rsidRDefault="002A287F">
      <w:pPr>
        <w:pStyle w:val="ListParagraph"/>
        <w:numPr>
          <w:ilvl w:val="2"/>
          <w:numId w:val="19"/>
        </w:numPr>
        <w:tabs>
          <w:tab w:val="left" w:pos="984"/>
          <w:tab w:val="left" w:pos="985"/>
        </w:tabs>
        <w:spacing w:before="73" w:line="268" w:lineRule="exact"/>
        <w:ind w:hanging="361"/>
        <w:rPr>
          <w:rFonts w:ascii="Symbol" w:hAnsi="Symbol"/>
        </w:rPr>
      </w:pPr>
      <w:r>
        <w:rPr>
          <w:rFonts w:ascii="Symbol" w:hAnsi="Symbol"/>
        </w:rPr>
        <w:t>–</w:t>
      </w:r>
      <w:r>
        <w:t>If</w:t>
      </w:r>
      <w:r>
        <w:rPr>
          <w:spacing w:val="-6"/>
        </w:rPr>
        <w:t xml:space="preserve"> </w:t>
      </w:r>
      <w:r>
        <w:t>the</w:t>
      </w:r>
      <w:r>
        <w:rPr>
          <w:spacing w:val="-4"/>
        </w:rPr>
        <w:t xml:space="preserve"> </w:t>
      </w:r>
      <w:r>
        <w:t>supplier</w:t>
      </w:r>
      <w:r>
        <w:rPr>
          <w:spacing w:val="-5"/>
        </w:rPr>
        <w:t xml:space="preserve"> </w:t>
      </w:r>
      <w:r>
        <w:t>or</w:t>
      </w:r>
      <w:r>
        <w:rPr>
          <w:spacing w:val="-3"/>
        </w:rPr>
        <w:t xml:space="preserve"> </w:t>
      </w:r>
      <w:r>
        <w:t>supplier’s</w:t>
      </w:r>
      <w:r>
        <w:rPr>
          <w:spacing w:val="-3"/>
        </w:rPr>
        <w:t xml:space="preserve"> </w:t>
      </w:r>
      <w:r>
        <w:t>representative</w:t>
      </w:r>
      <w:r>
        <w:rPr>
          <w:spacing w:val="-4"/>
        </w:rPr>
        <w:t xml:space="preserve"> </w:t>
      </w:r>
      <w:r>
        <w:t>declines</w:t>
      </w:r>
      <w:r>
        <w:rPr>
          <w:spacing w:val="-4"/>
        </w:rPr>
        <w:t xml:space="preserve"> </w:t>
      </w:r>
      <w:r>
        <w:t>to</w:t>
      </w:r>
      <w:r>
        <w:rPr>
          <w:spacing w:val="-5"/>
        </w:rPr>
        <w:t xml:space="preserve"> </w:t>
      </w:r>
      <w:r>
        <w:t>attend</w:t>
      </w:r>
      <w:r>
        <w:rPr>
          <w:spacing w:val="-4"/>
        </w:rPr>
        <w:t xml:space="preserve"> </w:t>
      </w:r>
      <w:r>
        <w:t>the</w:t>
      </w:r>
      <w:r>
        <w:rPr>
          <w:spacing w:val="-4"/>
        </w:rPr>
        <w:t xml:space="preserve"> </w:t>
      </w:r>
      <w:r>
        <w:t>witnessing</w:t>
      </w:r>
      <w:r>
        <w:rPr>
          <w:spacing w:val="-5"/>
        </w:rPr>
        <w:t xml:space="preserve"> </w:t>
      </w:r>
      <w:r>
        <w:t>of</w:t>
      </w:r>
      <w:r>
        <w:rPr>
          <w:spacing w:val="-4"/>
        </w:rPr>
        <w:t xml:space="preserve"> </w:t>
      </w:r>
      <w:r>
        <w:t>sampling,</w:t>
      </w:r>
    </w:p>
    <w:p w14:paraId="0E042266" w14:textId="77777777" w:rsidR="00B03940" w:rsidRDefault="00710D19">
      <w:pPr>
        <w:pStyle w:val="BodyText"/>
        <w:spacing w:before="0" w:line="265" w:lineRule="exact"/>
        <w:ind w:left="984" w:firstLine="0"/>
      </w:pPr>
      <w:r>
        <w:t>record this fact in the ship’s logbook.</w:t>
      </w:r>
    </w:p>
    <w:p w14:paraId="0E042267" w14:textId="77777777" w:rsidR="00B03940" w:rsidRDefault="00710D19">
      <w:pPr>
        <w:pStyle w:val="ListParagraph"/>
        <w:numPr>
          <w:ilvl w:val="2"/>
          <w:numId w:val="19"/>
        </w:numPr>
        <w:tabs>
          <w:tab w:val="left" w:pos="984"/>
          <w:tab w:val="left" w:pos="985"/>
        </w:tabs>
        <w:spacing w:before="122" w:line="237" w:lineRule="auto"/>
        <w:ind w:right="417"/>
        <w:rPr>
          <w:rFonts w:ascii="Symbol" w:hAnsi="Symbol"/>
        </w:rPr>
      </w:pPr>
      <w:bookmarkStart w:id="658" w:name="_Take_sample_by_adjusting_the_line_samp"/>
      <w:bookmarkEnd w:id="658"/>
      <w:r>
        <w:t>Take sample by adjusting the line sampler flow valve to give a slow continuous drip throughout the bunkering</w:t>
      </w:r>
      <w:r>
        <w:rPr>
          <w:spacing w:val="-2"/>
        </w:rPr>
        <w:t xml:space="preserve"> </w:t>
      </w:r>
      <w:r>
        <w:t>period.</w:t>
      </w:r>
    </w:p>
    <w:p w14:paraId="0E042268"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659" w:name="_Use_the_security_seal_facility_to_prev"/>
      <w:bookmarkEnd w:id="659"/>
      <w:r>
        <w:t>Use the security seal facility to prevent</w:t>
      </w:r>
      <w:r>
        <w:rPr>
          <w:spacing w:val="-6"/>
        </w:rPr>
        <w:t xml:space="preserve"> </w:t>
      </w:r>
      <w:r>
        <w:t>tampering.</w:t>
      </w:r>
    </w:p>
    <w:p w14:paraId="0E042269" w14:textId="77777777" w:rsidR="00B03940" w:rsidRDefault="00710D19">
      <w:pPr>
        <w:pStyle w:val="ListParagraph"/>
        <w:numPr>
          <w:ilvl w:val="2"/>
          <w:numId w:val="19"/>
        </w:numPr>
        <w:tabs>
          <w:tab w:val="left" w:pos="984"/>
          <w:tab w:val="left" w:pos="985"/>
        </w:tabs>
        <w:spacing w:before="121" w:line="237" w:lineRule="auto"/>
        <w:ind w:right="414"/>
        <w:rPr>
          <w:rFonts w:ascii="Symbol" w:hAnsi="Symbol"/>
        </w:rPr>
      </w:pPr>
      <w:bookmarkStart w:id="660" w:name="_Ensure_that_approximately_5_liters_is_"/>
      <w:bookmarkEnd w:id="660"/>
      <w:r>
        <w:t>Ensure that approximately 5 liters is collected from each barge / road tanker or over the bunkering period if from one</w:t>
      </w:r>
      <w:r>
        <w:rPr>
          <w:spacing w:val="-3"/>
        </w:rPr>
        <w:t xml:space="preserve"> </w:t>
      </w:r>
      <w:r>
        <w:t>source.</w:t>
      </w:r>
    </w:p>
    <w:p w14:paraId="0E04226A" w14:textId="77777777" w:rsidR="00B03940" w:rsidRDefault="00710D19">
      <w:pPr>
        <w:pStyle w:val="Heading2"/>
        <w:numPr>
          <w:ilvl w:val="1"/>
          <w:numId w:val="19"/>
        </w:numPr>
        <w:tabs>
          <w:tab w:val="left" w:pos="769"/>
        </w:tabs>
        <w:spacing w:before="119"/>
      </w:pPr>
      <w:bookmarkStart w:id="661" w:name="11.3_Once_the_sample_has_been_collected"/>
      <w:bookmarkStart w:id="662" w:name="_bookmark60"/>
      <w:bookmarkEnd w:id="661"/>
      <w:bookmarkEnd w:id="662"/>
      <w:r>
        <w:t>Once the sample has been</w:t>
      </w:r>
      <w:r>
        <w:rPr>
          <w:spacing w:val="-2"/>
        </w:rPr>
        <w:t xml:space="preserve"> </w:t>
      </w:r>
      <w:r>
        <w:t>collected</w:t>
      </w:r>
    </w:p>
    <w:p w14:paraId="0E04226B" w14:textId="77777777" w:rsidR="00B03940" w:rsidRDefault="00710D19">
      <w:pPr>
        <w:pStyle w:val="BodyText"/>
        <w:ind w:left="595" w:firstLine="0"/>
      </w:pPr>
      <w:bookmarkStart w:id="663" w:name="Chief_Engineer_shall:"/>
      <w:bookmarkEnd w:id="663"/>
      <w:r>
        <w:t>Chief Engineer shall:</w:t>
      </w:r>
    </w:p>
    <w:p w14:paraId="0E04226C" w14:textId="77777777" w:rsidR="00B03940" w:rsidRDefault="00710D19">
      <w:pPr>
        <w:pStyle w:val="ListParagraph"/>
        <w:numPr>
          <w:ilvl w:val="2"/>
          <w:numId w:val="19"/>
        </w:numPr>
        <w:tabs>
          <w:tab w:val="left" w:pos="1052"/>
          <w:tab w:val="left" w:pos="1053"/>
        </w:tabs>
        <w:spacing w:before="121"/>
        <w:ind w:left="1052" w:hanging="429"/>
        <w:rPr>
          <w:rFonts w:ascii="Symbol" w:hAnsi="Symbol"/>
        </w:rPr>
      </w:pPr>
      <w:bookmarkStart w:id="664" w:name="__Seal_the_container_and_shake_vigorous"/>
      <w:bookmarkEnd w:id="664"/>
      <w:r>
        <w:t>Seal the container and shake vigorously to mix the sample</w:t>
      </w:r>
      <w:r>
        <w:rPr>
          <w:spacing w:val="-8"/>
        </w:rPr>
        <w:t xml:space="preserve"> </w:t>
      </w:r>
      <w:r>
        <w:t>thoroughly.</w:t>
      </w:r>
    </w:p>
    <w:p w14:paraId="0E04226D" w14:textId="77777777" w:rsidR="00B03940" w:rsidRDefault="00000000">
      <w:pPr>
        <w:pStyle w:val="ListParagraph"/>
        <w:numPr>
          <w:ilvl w:val="2"/>
          <w:numId w:val="19"/>
        </w:numPr>
        <w:tabs>
          <w:tab w:val="left" w:pos="1052"/>
          <w:tab w:val="left" w:pos="1053"/>
        </w:tabs>
        <w:spacing w:before="117"/>
        <w:ind w:left="1052" w:hanging="429"/>
        <w:rPr>
          <w:rFonts w:ascii="Symbol" w:hAnsi="Symbol"/>
        </w:rPr>
      </w:pPr>
      <w:r>
        <w:pict w14:anchorId="0E04234C">
          <v:shape id="_x0000_s2058" type="#_x0000_t202" style="position:absolute;left:0;text-align:left;margin-left:55pt;margin-top:26.35pt;width:483pt;height:36.75pt;z-index:-251601920;mso-wrap-distance-left:0;mso-wrap-distance-right:0;mso-position-horizontal-relative:page" filled="f" strokecolor="#2c4079" strokeweight="2.22pt">
            <v:textbox style="mso-next-textbox:#_x0000_s2058" inset="0,0,0,0">
              <w:txbxContent>
                <w:p w14:paraId="0E04239B" w14:textId="77777777" w:rsidR="00B03940" w:rsidRDefault="00710D19">
                  <w:pPr>
                    <w:pStyle w:val="BodyText"/>
                    <w:spacing w:before="18"/>
                    <w:ind w:left="29" w:firstLine="0"/>
                  </w:pPr>
                  <w:r>
                    <w:rPr>
                      <w:color w:val="2C4079"/>
                    </w:rPr>
                    <w:t>Note:</w:t>
                  </w:r>
                </w:p>
                <w:p w14:paraId="0E04239C" w14:textId="77777777" w:rsidR="00B03940" w:rsidRDefault="00710D19">
                  <w:pPr>
                    <w:pStyle w:val="BodyText"/>
                    <w:spacing w:before="121"/>
                    <w:ind w:left="29" w:firstLine="0"/>
                  </w:pPr>
                  <w:bookmarkStart w:id="665" w:name="Security_seals_must_have_a_unique_identi"/>
                  <w:bookmarkEnd w:id="665"/>
                  <w:r>
                    <w:rPr>
                      <w:color w:val="2C4079"/>
                    </w:rPr>
                    <w:t>Security seals must have a unique identification number.</w:t>
                  </w:r>
                </w:p>
              </w:txbxContent>
            </v:textbox>
            <w10:wrap type="topAndBottom" anchorx="page"/>
          </v:shape>
        </w:pict>
      </w:r>
      <w:bookmarkStart w:id="666" w:name="__Fill_5_sample_bottles_to_indicator_li"/>
      <w:bookmarkEnd w:id="666"/>
      <w:r w:rsidR="00710D19">
        <w:t>Fill 5 sample bottles to indicator line by making several</w:t>
      </w:r>
      <w:r w:rsidR="00710D19">
        <w:rPr>
          <w:spacing w:val="-10"/>
        </w:rPr>
        <w:t xml:space="preserve"> </w:t>
      </w:r>
      <w:r w:rsidR="00710D19">
        <w:t>passes.</w:t>
      </w:r>
    </w:p>
    <w:p w14:paraId="0E04226E" w14:textId="77777777" w:rsidR="00B03940" w:rsidRDefault="00710D19">
      <w:pPr>
        <w:pStyle w:val="ListParagraph"/>
        <w:numPr>
          <w:ilvl w:val="2"/>
          <w:numId w:val="19"/>
        </w:numPr>
        <w:tabs>
          <w:tab w:val="left" w:pos="984"/>
          <w:tab w:val="left" w:pos="985"/>
        </w:tabs>
        <w:spacing w:before="91" w:line="268" w:lineRule="exact"/>
        <w:ind w:hanging="361"/>
        <w:rPr>
          <w:rFonts w:ascii="Symbol" w:hAnsi="Symbol"/>
        </w:rPr>
      </w:pPr>
      <w:bookmarkStart w:id="667" w:name="_Cap_and_seal_the_sample_bottles_record"/>
      <w:bookmarkEnd w:id="667"/>
      <w:r>
        <w:t>Cap</w:t>
      </w:r>
      <w:r>
        <w:rPr>
          <w:spacing w:val="27"/>
        </w:rPr>
        <w:t xml:space="preserve"> </w:t>
      </w:r>
      <w:r>
        <w:t>and</w:t>
      </w:r>
      <w:r>
        <w:rPr>
          <w:spacing w:val="28"/>
        </w:rPr>
        <w:t xml:space="preserve"> </w:t>
      </w:r>
      <w:r>
        <w:t>seal</w:t>
      </w:r>
      <w:r>
        <w:rPr>
          <w:spacing w:val="28"/>
        </w:rPr>
        <w:t xml:space="preserve"> </w:t>
      </w:r>
      <w:r>
        <w:t>the</w:t>
      </w:r>
      <w:r>
        <w:rPr>
          <w:spacing w:val="27"/>
        </w:rPr>
        <w:t xml:space="preserve"> </w:t>
      </w:r>
      <w:r>
        <w:t>sample</w:t>
      </w:r>
      <w:r>
        <w:rPr>
          <w:spacing w:val="28"/>
        </w:rPr>
        <w:t xml:space="preserve"> </w:t>
      </w:r>
      <w:r>
        <w:t>bottles</w:t>
      </w:r>
      <w:r>
        <w:rPr>
          <w:spacing w:val="28"/>
        </w:rPr>
        <w:t xml:space="preserve"> </w:t>
      </w:r>
      <w:r>
        <w:t>recording</w:t>
      </w:r>
      <w:r>
        <w:rPr>
          <w:spacing w:val="28"/>
        </w:rPr>
        <w:t xml:space="preserve"> </w:t>
      </w:r>
      <w:r>
        <w:t>unique</w:t>
      </w:r>
      <w:r>
        <w:rPr>
          <w:spacing w:val="28"/>
        </w:rPr>
        <w:t xml:space="preserve"> </w:t>
      </w:r>
      <w:r>
        <w:t>security</w:t>
      </w:r>
      <w:r>
        <w:rPr>
          <w:spacing w:val="29"/>
        </w:rPr>
        <w:t xml:space="preserve"> </w:t>
      </w:r>
      <w:r>
        <w:t>seal</w:t>
      </w:r>
      <w:r>
        <w:rPr>
          <w:spacing w:val="28"/>
        </w:rPr>
        <w:t xml:space="preserve"> </w:t>
      </w:r>
      <w:r>
        <w:t>numbers</w:t>
      </w:r>
      <w:r>
        <w:rPr>
          <w:spacing w:val="28"/>
        </w:rPr>
        <w:t xml:space="preserve"> </w:t>
      </w:r>
      <w:r>
        <w:t>in</w:t>
      </w:r>
      <w:r>
        <w:rPr>
          <w:spacing w:val="29"/>
        </w:rPr>
        <w:t xml:space="preserve"> </w:t>
      </w:r>
      <w:r>
        <w:t>the</w:t>
      </w:r>
      <w:r>
        <w:rPr>
          <w:spacing w:val="27"/>
        </w:rPr>
        <w:t xml:space="preserve"> </w:t>
      </w:r>
      <w:r>
        <w:t>Chief</w:t>
      </w:r>
    </w:p>
    <w:p w14:paraId="0E04226F" w14:textId="77777777" w:rsidR="00B03940" w:rsidRDefault="00710D19">
      <w:pPr>
        <w:pStyle w:val="BodyText"/>
        <w:spacing w:before="0" w:line="264" w:lineRule="exact"/>
        <w:ind w:left="984" w:firstLine="0"/>
      </w:pPr>
      <w:r>
        <w:t>Engineers report form and in the ship’s logbook.</w:t>
      </w:r>
    </w:p>
    <w:p w14:paraId="0E042270" w14:textId="77777777" w:rsidR="00B03940" w:rsidRDefault="00710D19">
      <w:pPr>
        <w:pStyle w:val="ListParagraph"/>
        <w:numPr>
          <w:ilvl w:val="2"/>
          <w:numId w:val="19"/>
        </w:numPr>
        <w:tabs>
          <w:tab w:val="left" w:pos="984"/>
          <w:tab w:val="left" w:pos="985"/>
        </w:tabs>
        <w:spacing w:before="119" w:line="268" w:lineRule="exact"/>
        <w:ind w:hanging="361"/>
        <w:rPr>
          <w:rFonts w:ascii="Symbol" w:hAnsi="Symbol"/>
        </w:rPr>
      </w:pPr>
      <w:bookmarkStart w:id="668" w:name="_Complete_sample_bottle_labels_and_sign"/>
      <w:bookmarkEnd w:id="668"/>
      <w:r>
        <w:t>Complete</w:t>
      </w:r>
      <w:r>
        <w:rPr>
          <w:spacing w:val="13"/>
        </w:rPr>
        <w:t xml:space="preserve"> </w:t>
      </w:r>
      <w:r>
        <w:t>sample</w:t>
      </w:r>
      <w:r>
        <w:rPr>
          <w:spacing w:val="14"/>
        </w:rPr>
        <w:t xml:space="preserve"> </w:t>
      </w:r>
      <w:r>
        <w:t>bottle</w:t>
      </w:r>
      <w:r>
        <w:rPr>
          <w:spacing w:val="13"/>
        </w:rPr>
        <w:t xml:space="preserve"> </w:t>
      </w:r>
      <w:r>
        <w:t>labels</w:t>
      </w:r>
      <w:r>
        <w:rPr>
          <w:spacing w:val="15"/>
        </w:rPr>
        <w:t xml:space="preserve"> </w:t>
      </w:r>
      <w:r>
        <w:t>and</w:t>
      </w:r>
      <w:r>
        <w:rPr>
          <w:spacing w:val="14"/>
        </w:rPr>
        <w:t xml:space="preserve"> </w:t>
      </w:r>
      <w:r>
        <w:t>sign</w:t>
      </w:r>
      <w:r>
        <w:rPr>
          <w:spacing w:val="15"/>
        </w:rPr>
        <w:t xml:space="preserve"> </w:t>
      </w:r>
      <w:r>
        <w:t>together</w:t>
      </w:r>
      <w:r>
        <w:rPr>
          <w:spacing w:val="13"/>
        </w:rPr>
        <w:t xml:space="preserve"> </w:t>
      </w:r>
      <w:r>
        <w:t>with</w:t>
      </w:r>
      <w:r>
        <w:rPr>
          <w:spacing w:val="18"/>
        </w:rPr>
        <w:t xml:space="preserve"> </w:t>
      </w:r>
      <w:r>
        <w:t>the</w:t>
      </w:r>
      <w:r>
        <w:rPr>
          <w:spacing w:val="13"/>
        </w:rPr>
        <w:t xml:space="preserve"> </w:t>
      </w:r>
      <w:r>
        <w:t>supplier</w:t>
      </w:r>
      <w:r>
        <w:rPr>
          <w:spacing w:val="16"/>
        </w:rPr>
        <w:t xml:space="preserve"> </w:t>
      </w:r>
      <w:r>
        <w:t>or</w:t>
      </w:r>
      <w:r>
        <w:rPr>
          <w:spacing w:val="13"/>
        </w:rPr>
        <w:t xml:space="preserve"> </w:t>
      </w:r>
      <w:r>
        <w:t>supplier’s</w:t>
      </w:r>
    </w:p>
    <w:p w14:paraId="0E042271" w14:textId="77777777" w:rsidR="00B03940" w:rsidRDefault="00710D19">
      <w:pPr>
        <w:pStyle w:val="BodyText"/>
        <w:spacing w:before="0" w:line="265" w:lineRule="exact"/>
        <w:ind w:left="984" w:firstLine="0"/>
      </w:pPr>
      <w:r>
        <w:t>representative.</w:t>
      </w:r>
    </w:p>
    <w:p w14:paraId="0E042272" w14:textId="77777777" w:rsidR="00B03940" w:rsidRDefault="00000000">
      <w:pPr>
        <w:pStyle w:val="ListParagraph"/>
        <w:numPr>
          <w:ilvl w:val="2"/>
          <w:numId w:val="19"/>
        </w:numPr>
        <w:tabs>
          <w:tab w:val="left" w:pos="1052"/>
          <w:tab w:val="left" w:pos="1053"/>
        </w:tabs>
        <w:spacing w:before="120"/>
        <w:ind w:left="1052" w:hanging="429"/>
        <w:rPr>
          <w:rFonts w:ascii="Symbol" w:hAnsi="Symbol"/>
        </w:rPr>
      </w:pPr>
      <w:r>
        <w:pict w14:anchorId="0E04234D">
          <v:shape id="_x0000_s2057" type="#_x0000_t202" style="position:absolute;left:0;text-align:left;margin-left:55pt;margin-top:26.5pt;width:485.4pt;height:63.35pt;z-index:-251600896;mso-wrap-distance-left:0;mso-wrap-distance-right:0;mso-position-horizontal-relative:page" filled="f" strokecolor="red" strokeweight="2.22pt">
            <v:textbox style="mso-next-textbox:#_x0000_s2057" inset="0,0,0,0">
              <w:txbxContent>
                <w:p w14:paraId="0E04239D" w14:textId="77777777" w:rsidR="00B03940" w:rsidRDefault="00710D19">
                  <w:pPr>
                    <w:pStyle w:val="BodyText"/>
                    <w:spacing w:before="18"/>
                    <w:ind w:left="29" w:firstLine="0"/>
                  </w:pPr>
                  <w:r>
                    <w:rPr>
                      <w:color w:val="FF0000"/>
                    </w:rPr>
                    <w:t>Caution:</w:t>
                  </w:r>
                </w:p>
                <w:p w14:paraId="0E04239E" w14:textId="77777777" w:rsidR="00B03940" w:rsidRDefault="00710D19">
                  <w:pPr>
                    <w:pStyle w:val="BodyText"/>
                    <w:spacing w:before="121"/>
                    <w:ind w:left="29" w:right="31" w:firstLine="0"/>
                    <w:jc w:val="both"/>
                  </w:pPr>
                  <w:bookmarkStart w:id="669" w:name="If_offered_a_sample_by_the_barge_/_road_"/>
                  <w:bookmarkEnd w:id="669"/>
                  <w:r>
                    <w:rPr>
                      <w:color w:val="FF0000"/>
                    </w:rPr>
                    <w:t>If offered a sample by the barge / road tanker crew, and you have not witnessed correct sampling procedures, ensure that it is stamped ‘For Receipt Only – Source Unknown’. In addition, sample labels presented before bunkering operations commencement, must not be signed.</w:t>
                  </w:r>
                </w:p>
              </w:txbxContent>
            </v:textbox>
            <w10:wrap type="topAndBottom" anchorx="page"/>
          </v:shape>
        </w:pict>
      </w:r>
      <w:bookmarkStart w:id="670" w:name="__Fix_label_to_bottle."/>
      <w:bookmarkEnd w:id="670"/>
      <w:r w:rsidR="00710D19">
        <w:t>Fix label to</w:t>
      </w:r>
      <w:r w:rsidR="00710D19">
        <w:rPr>
          <w:spacing w:val="-3"/>
        </w:rPr>
        <w:t xml:space="preserve"> </w:t>
      </w:r>
      <w:r w:rsidR="00710D19">
        <w:t>bottle.</w:t>
      </w:r>
    </w:p>
    <w:p w14:paraId="0E042273" w14:textId="77777777" w:rsidR="00B03940" w:rsidRDefault="00710D19">
      <w:pPr>
        <w:pStyle w:val="Heading2"/>
        <w:numPr>
          <w:ilvl w:val="1"/>
          <w:numId w:val="19"/>
        </w:numPr>
        <w:tabs>
          <w:tab w:val="left" w:pos="769"/>
        </w:tabs>
      </w:pPr>
      <w:bookmarkStart w:id="671" w:name="11.4_Distribution_of_samples:"/>
      <w:bookmarkStart w:id="672" w:name="_bookmark61"/>
      <w:bookmarkEnd w:id="671"/>
      <w:bookmarkEnd w:id="672"/>
      <w:r>
        <w:lastRenderedPageBreak/>
        <w:t>Distribution of</w:t>
      </w:r>
      <w:r>
        <w:rPr>
          <w:spacing w:val="-2"/>
        </w:rPr>
        <w:t xml:space="preserve"> </w:t>
      </w:r>
      <w:r>
        <w:t>samples:</w:t>
      </w:r>
    </w:p>
    <w:p w14:paraId="0E042274" w14:textId="77777777" w:rsidR="00B03940" w:rsidRDefault="00710D19">
      <w:pPr>
        <w:pStyle w:val="ListParagraph"/>
        <w:numPr>
          <w:ilvl w:val="2"/>
          <w:numId w:val="19"/>
        </w:numPr>
        <w:tabs>
          <w:tab w:val="left" w:pos="984"/>
          <w:tab w:val="left" w:pos="985"/>
        </w:tabs>
        <w:spacing w:before="119"/>
        <w:ind w:hanging="361"/>
        <w:rPr>
          <w:rFonts w:ascii="Symbol" w:hAnsi="Symbol"/>
        </w:rPr>
      </w:pPr>
      <w:bookmarkStart w:id="673" w:name="_The_Chief_Engineer_shall_distribute_th"/>
      <w:bookmarkEnd w:id="673"/>
      <w:r>
        <w:t>The Chief Engineer shall distribute these samples as</w:t>
      </w:r>
      <w:r>
        <w:rPr>
          <w:spacing w:val="-7"/>
        </w:rPr>
        <w:t xml:space="preserve"> </w:t>
      </w:r>
      <w:r>
        <w:t>follows:</w:t>
      </w:r>
    </w:p>
    <w:p w14:paraId="0E042275" w14:textId="77777777" w:rsidR="00B03940" w:rsidRDefault="00710D19">
      <w:pPr>
        <w:pStyle w:val="ListParagraph"/>
        <w:numPr>
          <w:ilvl w:val="3"/>
          <w:numId w:val="19"/>
        </w:numPr>
        <w:tabs>
          <w:tab w:val="left" w:pos="1416"/>
          <w:tab w:val="left" w:pos="1417"/>
        </w:tabs>
        <w:spacing w:before="117"/>
        <w:ind w:hanging="361"/>
      </w:pPr>
      <w:bookmarkStart w:id="674" w:name="o_1_set_to_be_sent_to_nominated_laborato"/>
      <w:bookmarkEnd w:id="674"/>
      <w:r>
        <w:t>1 set to be sent to nominated laboratory for</w:t>
      </w:r>
      <w:r>
        <w:rPr>
          <w:spacing w:val="-8"/>
        </w:rPr>
        <w:t xml:space="preserve"> </w:t>
      </w:r>
      <w:r>
        <w:t>analysis</w:t>
      </w:r>
    </w:p>
    <w:p w14:paraId="0E042276" w14:textId="77777777" w:rsidR="00B03940" w:rsidRDefault="00710D19">
      <w:pPr>
        <w:pStyle w:val="ListParagraph"/>
        <w:numPr>
          <w:ilvl w:val="3"/>
          <w:numId w:val="19"/>
        </w:numPr>
        <w:tabs>
          <w:tab w:val="left" w:pos="1416"/>
          <w:tab w:val="left" w:pos="1417"/>
        </w:tabs>
        <w:ind w:hanging="361"/>
      </w:pPr>
      <w:bookmarkStart w:id="675" w:name="o_1_set_to_be_kept_on_board_for_a_period"/>
      <w:bookmarkEnd w:id="675"/>
      <w:r>
        <w:t>1 set to be kept on board for a period of at least 12</w:t>
      </w:r>
      <w:r>
        <w:rPr>
          <w:spacing w:val="-6"/>
        </w:rPr>
        <w:t xml:space="preserve"> </w:t>
      </w:r>
      <w:r>
        <w:t>months</w:t>
      </w:r>
    </w:p>
    <w:p w14:paraId="0E042277" w14:textId="77777777" w:rsidR="00B03940" w:rsidRDefault="00710D19">
      <w:pPr>
        <w:pStyle w:val="ListParagraph"/>
        <w:numPr>
          <w:ilvl w:val="3"/>
          <w:numId w:val="19"/>
        </w:numPr>
        <w:tabs>
          <w:tab w:val="left" w:pos="1416"/>
          <w:tab w:val="left" w:pos="1417"/>
        </w:tabs>
        <w:spacing w:before="114" w:line="223" w:lineRule="auto"/>
        <w:ind w:right="415"/>
      </w:pPr>
      <w:bookmarkStart w:id="676" w:name="o_1_set_to_be_kept_on_board_as_MARPOL_73"/>
      <w:bookmarkEnd w:id="676"/>
      <w:r>
        <w:t>1</w:t>
      </w:r>
      <w:r>
        <w:rPr>
          <w:spacing w:val="-3"/>
        </w:rPr>
        <w:t xml:space="preserve"> </w:t>
      </w:r>
      <w:r>
        <w:t>set</w:t>
      </w:r>
      <w:r>
        <w:rPr>
          <w:spacing w:val="-4"/>
        </w:rPr>
        <w:t xml:space="preserve"> </w:t>
      </w:r>
      <w:r>
        <w:t>to</w:t>
      </w:r>
      <w:r>
        <w:rPr>
          <w:spacing w:val="-3"/>
        </w:rPr>
        <w:t xml:space="preserve"> </w:t>
      </w:r>
      <w:r>
        <w:t>be</w:t>
      </w:r>
      <w:r>
        <w:rPr>
          <w:spacing w:val="-2"/>
        </w:rPr>
        <w:t xml:space="preserve"> </w:t>
      </w:r>
      <w:r>
        <w:t>kept</w:t>
      </w:r>
      <w:r>
        <w:rPr>
          <w:spacing w:val="-3"/>
        </w:rPr>
        <w:t xml:space="preserve"> </w:t>
      </w:r>
      <w:r>
        <w:t>on</w:t>
      </w:r>
      <w:r>
        <w:rPr>
          <w:spacing w:val="-4"/>
        </w:rPr>
        <w:t xml:space="preserve"> </w:t>
      </w:r>
      <w:r>
        <w:t>board</w:t>
      </w:r>
      <w:r>
        <w:rPr>
          <w:spacing w:val="-2"/>
        </w:rPr>
        <w:t xml:space="preserve"> </w:t>
      </w:r>
      <w:r>
        <w:t>as</w:t>
      </w:r>
      <w:r>
        <w:rPr>
          <w:spacing w:val="-3"/>
        </w:rPr>
        <w:t xml:space="preserve"> </w:t>
      </w:r>
      <w:r>
        <w:t>MARPOL</w:t>
      </w:r>
      <w:r>
        <w:rPr>
          <w:spacing w:val="-2"/>
        </w:rPr>
        <w:t xml:space="preserve"> </w:t>
      </w:r>
      <w:r>
        <w:t>73/78</w:t>
      </w:r>
      <w:r>
        <w:rPr>
          <w:spacing w:val="-3"/>
        </w:rPr>
        <w:t xml:space="preserve"> </w:t>
      </w:r>
      <w:r>
        <w:t>Annex</w:t>
      </w:r>
      <w:r>
        <w:rPr>
          <w:spacing w:val="-3"/>
        </w:rPr>
        <w:t xml:space="preserve"> </w:t>
      </w:r>
      <w:r>
        <w:t>VI</w:t>
      </w:r>
      <w:r>
        <w:rPr>
          <w:spacing w:val="-4"/>
        </w:rPr>
        <w:t xml:space="preserve"> </w:t>
      </w:r>
      <w:r>
        <w:t>fuel</w:t>
      </w:r>
      <w:r>
        <w:rPr>
          <w:spacing w:val="-2"/>
        </w:rPr>
        <w:t xml:space="preserve"> </w:t>
      </w:r>
      <w:r>
        <w:t>oil</w:t>
      </w:r>
      <w:r>
        <w:rPr>
          <w:spacing w:val="-3"/>
        </w:rPr>
        <w:t xml:space="preserve"> </w:t>
      </w:r>
      <w:r>
        <w:t>sample</w:t>
      </w:r>
      <w:r>
        <w:rPr>
          <w:spacing w:val="-3"/>
        </w:rPr>
        <w:t xml:space="preserve"> </w:t>
      </w:r>
      <w:r>
        <w:t>for</w:t>
      </w:r>
      <w:r>
        <w:rPr>
          <w:spacing w:val="-1"/>
        </w:rPr>
        <w:t xml:space="preserve"> </w:t>
      </w:r>
      <w:r>
        <w:t>a</w:t>
      </w:r>
      <w:r>
        <w:rPr>
          <w:spacing w:val="-4"/>
        </w:rPr>
        <w:t xml:space="preserve"> </w:t>
      </w:r>
      <w:r>
        <w:t>period</w:t>
      </w:r>
      <w:r>
        <w:rPr>
          <w:spacing w:val="-4"/>
        </w:rPr>
        <w:t xml:space="preserve"> </w:t>
      </w:r>
      <w:r>
        <w:t>of at least 12</w:t>
      </w:r>
      <w:r>
        <w:rPr>
          <w:spacing w:val="-2"/>
        </w:rPr>
        <w:t xml:space="preserve"> </w:t>
      </w:r>
      <w:r>
        <w:t>months</w:t>
      </w:r>
    </w:p>
    <w:p w14:paraId="0E042278" w14:textId="77777777" w:rsidR="00B03940" w:rsidRDefault="00710D19">
      <w:pPr>
        <w:pStyle w:val="ListParagraph"/>
        <w:numPr>
          <w:ilvl w:val="3"/>
          <w:numId w:val="19"/>
        </w:numPr>
        <w:tabs>
          <w:tab w:val="left" w:pos="1416"/>
          <w:tab w:val="left" w:pos="1417"/>
        </w:tabs>
        <w:spacing w:before="122"/>
        <w:ind w:hanging="361"/>
      </w:pPr>
      <w:bookmarkStart w:id="677" w:name="o_1_set_for_fuel_supplier"/>
      <w:bookmarkEnd w:id="677"/>
      <w:r>
        <w:t>1 set for fuel</w:t>
      </w:r>
      <w:r>
        <w:rPr>
          <w:spacing w:val="-1"/>
        </w:rPr>
        <w:t xml:space="preserve"> </w:t>
      </w:r>
      <w:r>
        <w:t>supplier</w:t>
      </w:r>
    </w:p>
    <w:p w14:paraId="0E042279" w14:textId="77777777" w:rsidR="00B03940" w:rsidRDefault="00710D19">
      <w:pPr>
        <w:pStyle w:val="ListParagraph"/>
        <w:numPr>
          <w:ilvl w:val="3"/>
          <w:numId w:val="19"/>
        </w:numPr>
        <w:tabs>
          <w:tab w:val="left" w:pos="1416"/>
          <w:tab w:val="left" w:pos="1417"/>
        </w:tabs>
        <w:ind w:hanging="361"/>
      </w:pPr>
      <w:bookmarkStart w:id="678" w:name="o_1_set_for_surveyor_(when_applicable)"/>
      <w:bookmarkEnd w:id="678"/>
      <w:r>
        <w:t>1 set for surveyor (when</w:t>
      </w:r>
      <w:r>
        <w:rPr>
          <w:spacing w:val="-3"/>
        </w:rPr>
        <w:t xml:space="preserve"> </w:t>
      </w:r>
      <w:r>
        <w:t>applicable)</w:t>
      </w:r>
    </w:p>
    <w:p w14:paraId="0E04227A" w14:textId="77777777" w:rsidR="00B03940" w:rsidRDefault="00710D19">
      <w:pPr>
        <w:pStyle w:val="ListParagraph"/>
        <w:numPr>
          <w:ilvl w:val="2"/>
          <w:numId w:val="19"/>
        </w:numPr>
        <w:tabs>
          <w:tab w:val="left" w:pos="984"/>
          <w:tab w:val="left" w:pos="985"/>
        </w:tabs>
        <w:spacing w:before="101" w:line="268" w:lineRule="exact"/>
        <w:ind w:hanging="361"/>
        <w:rPr>
          <w:rFonts w:ascii="Symbol" w:hAnsi="Symbol"/>
        </w:rPr>
      </w:pPr>
      <w:bookmarkStart w:id="679" w:name="_If_the_supplier_or_supplier’s_represen"/>
      <w:bookmarkEnd w:id="679"/>
      <w:r>
        <w:t>If</w:t>
      </w:r>
      <w:r>
        <w:rPr>
          <w:spacing w:val="-9"/>
        </w:rPr>
        <w:t xml:space="preserve"> </w:t>
      </w:r>
      <w:r>
        <w:t>the</w:t>
      </w:r>
      <w:r>
        <w:rPr>
          <w:spacing w:val="-7"/>
        </w:rPr>
        <w:t xml:space="preserve"> </w:t>
      </w:r>
      <w:r>
        <w:t>supplier</w:t>
      </w:r>
      <w:r>
        <w:rPr>
          <w:spacing w:val="-7"/>
        </w:rPr>
        <w:t xml:space="preserve"> </w:t>
      </w:r>
      <w:r>
        <w:t>or</w:t>
      </w:r>
      <w:r>
        <w:rPr>
          <w:spacing w:val="-8"/>
        </w:rPr>
        <w:t xml:space="preserve"> </w:t>
      </w:r>
      <w:r>
        <w:t>supplier’s</w:t>
      </w:r>
      <w:r>
        <w:rPr>
          <w:spacing w:val="-7"/>
        </w:rPr>
        <w:t xml:space="preserve"> </w:t>
      </w:r>
      <w:r>
        <w:t>representative</w:t>
      </w:r>
      <w:r>
        <w:rPr>
          <w:spacing w:val="-7"/>
        </w:rPr>
        <w:t xml:space="preserve"> </w:t>
      </w:r>
      <w:r>
        <w:t>discards</w:t>
      </w:r>
      <w:r>
        <w:rPr>
          <w:spacing w:val="-8"/>
        </w:rPr>
        <w:t xml:space="preserve"> </w:t>
      </w:r>
      <w:r>
        <w:t>the</w:t>
      </w:r>
      <w:r>
        <w:rPr>
          <w:spacing w:val="-7"/>
        </w:rPr>
        <w:t xml:space="preserve"> </w:t>
      </w:r>
      <w:r>
        <w:t>sample</w:t>
      </w:r>
      <w:r>
        <w:rPr>
          <w:spacing w:val="-7"/>
        </w:rPr>
        <w:t xml:space="preserve"> </w:t>
      </w:r>
      <w:r>
        <w:t>this</w:t>
      </w:r>
      <w:r>
        <w:rPr>
          <w:spacing w:val="-8"/>
        </w:rPr>
        <w:t xml:space="preserve"> </w:t>
      </w:r>
      <w:r>
        <w:t>fact</w:t>
      </w:r>
      <w:r>
        <w:rPr>
          <w:spacing w:val="-8"/>
        </w:rPr>
        <w:t xml:space="preserve"> </w:t>
      </w:r>
      <w:r>
        <w:t>shall</w:t>
      </w:r>
      <w:r>
        <w:rPr>
          <w:spacing w:val="-8"/>
        </w:rPr>
        <w:t xml:space="preserve"> </w:t>
      </w:r>
      <w:r>
        <w:t>be</w:t>
      </w:r>
      <w:r>
        <w:rPr>
          <w:spacing w:val="-7"/>
        </w:rPr>
        <w:t xml:space="preserve"> </w:t>
      </w:r>
      <w:r>
        <w:t>recorded</w:t>
      </w:r>
    </w:p>
    <w:p w14:paraId="0E04227B" w14:textId="77777777" w:rsidR="00B03940" w:rsidRDefault="00710D19">
      <w:pPr>
        <w:pStyle w:val="BodyText"/>
        <w:spacing w:before="0" w:line="264" w:lineRule="exact"/>
        <w:ind w:left="984" w:firstLine="0"/>
      </w:pPr>
      <w:r>
        <w:t>in the ships’ logbook.</w:t>
      </w:r>
    </w:p>
    <w:p w14:paraId="0E04227C" w14:textId="77777777" w:rsidR="00B03940" w:rsidRDefault="00710D19">
      <w:pPr>
        <w:pStyle w:val="ListParagraph"/>
        <w:numPr>
          <w:ilvl w:val="2"/>
          <w:numId w:val="19"/>
        </w:numPr>
        <w:tabs>
          <w:tab w:val="left" w:pos="984"/>
          <w:tab w:val="left" w:pos="985"/>
        </w:tabs>
        <w:spacing w:before="122" w:line="237" w:lineRule="auto"/>
        <w:ind w:right="421"/>
        <w:rPr>
          <w:rFonts w:ascii="Symbol" w:hAnsi="Symbol"/>
        </w:rPr>
      </w:pPr>
      <w:bookmarkStart w:id="680" w:name="_Inform_Vessel_Manager_each_time_sample"/>
      <w:bookmarkEnd w:id="680"/>
      <w:r>
        <w:t>Inform Vessel Manager each time samples have been taken, mentioning how many samples have been sent for</w:t>
      </w:r>
      <w:r>
        <w:rPr>
          <w:spacing w:val="-2"/>
        </w:rPr>
        <w:t xml:space="preserve"> </w:t>
      </w:r>
      <w:r>
        <w:t>analysis.</w:t>
      </w:r>
    </w:p>
    <w:p w14:paraId="0E04227D" w14:textId="77777777" w:rsidR="00B03940" w:rsidRDefault="00000000">
      <w:pPr>
        <w:pStyle w:val="ListParagraph"/>
        <w:numPr>
          <w:ilvl w:val="2"/>
          <w:numId w:val="19"/>
        </w:numPr>
        <w:tabs>
          <w:tab w:val="left" w:pos="984"/>
          <w:tab w:val="left" w:pos="985"/>
        </w:tabs>
        <w:spacing w:before="123" w:line="237" w:lineRule="auto"/>
        <w:ind w:right="420"/>
        <w:rPr>
          <w:rFonts w:ascii="Symbol" w:hAnsi="Symbol"/>
        </w:rPr>
      </w:pPr>
      <w:r>
        <w:pict w14:anchorId="0E04234E">
          <v:shape id="_x0000_s2056" type="#_x0000_t202" style="position:absolute;left:0;text-align:left;margin-left:55pt;margin-top:39.8pt;width:483pt;height:50pt;z-index:-251599872;mso-wrap-distance-left:0;mso-wrap-distance-right:0;mso-position-horizontal-relative:page" filled="f" strokecolor="#2c4079" strokeweight="2.22pt">
            <v:textbox style="mso-next-textbox:#_x0000_s2056" inset="0,0,0,0">
              <w:txbxContent>
                <w:p w14:paraId="0E04239F" w14:textId="77777777" w:rsidR="00B03940" w:rsidRDefault="00710D19">
                  <w:pPr>
                    <w:pStyle w:val="BodyText"/>
                    <w:spacing w:before="19"/>
                    <w:ind w:left="29" w:firstLine="0"/>
                  </w:pPr>
                  <w:r>
                    <w:rPr>
                      <w:color w:val="2C4079"/>
                    </w:rPr>
                    <w:t>Note:</w:t>
                  </w:r>
                </w:p>
                <w:p w14:paraId="0E0423A0" w14:textId="77777777" w:rsidR="00B03940" w:rsidRDefault="00710D19">
                  <w:pPr>
                    <w:pStyle w:val="BodyText"/>
                    <w:ind w:left="29" w:firstLine="0"/>
                  </w:pPr>
                  <w:bookmarkStart w:id="681" w:name="The_aforementioned_action_is_of_the_utmo"/>
                  <w:bookmarkEnd w:id="681"/>
                  <w:r>
                    <w:rPr>
                      <w:color w:val="2C4079"/>
                    </w:rPr>
                    <w:t>The aforementioned action is of the utmost importance in that the terms and conditions under which bunker fuels are supplied normally contain strict time limits for the notification of claims.</w:t>
                  </w:r>
                </w:p>
              </w:txbxContent>
            </v:textbox>
            <w10:wrap type="topAndBottom" anchorx="page"/>
          </v:shape>
        </w:pict>
      </w:r>
      <w:bookmarkStart w:id="682" w:name="_Inform_Vessel_Manager_immediately_wher"/>
      <w:bookmarkEnd w:id="682"/>
      <w:r w:rsidR="00710D19">
        <w:t>Inform Vessel Manager immediately where fuel delivered is found to be unsuitable for use.</w:t>
      </w:r>
    </w:p>
    <w:p w14:paraId="0E04227F" w14:textId="66C30C4D" w:rsidR="00B03940" w:rsidRDefault="002A287F">
      <w:pPr>
        <w:pStyle w:val="Heading2"/>
        <w:numPr>
          <w:ilvl w:val="0"/>
          <w:numId w:val="19"/>
        </w:numPr>
        <w:tabs>
          <w:tab w:val="left" w:pos="625"/>
          <w:tab w:val="left" w:pos="9825"/>
        </w:tabs>
        <w:spacing w:before="74"/>
      </w:pPr>
      <w:r>
        <w:rPr>
          <w:rFonts w:ascii="Symbol" w:hAnsi="Symbol"/>
        </w:rPr>
        <w:t>–</w:t>
      </w:r>
      <w:bookmarkStart w:id="683" w:name="12_Sounding_of_fuel_oil_tanks"/>
      <w:bookmarkStart w:id="684" w:name="_bookmark62"/>
      <w:bookmarkEnd w:id="683"/>
      <w:bookmarkEnd w:id="684"/>
      <w:r>
        <w:rPr>
          <w:color w:val="FFFFFF"/>
          <w:sz w:val="28"/>
          <w:shd w:val="clear" w:color="auto" w:fill="2C4079"/>
        </w:rPr>
        <w:t>S</w:t>
      </w:r>
      <w:r>
        <w:rPr>
          <w:color w:val="FFFFFF"/>
          <w:shd w:val="clear" w:color="auto" w:fill="2C4079"/>
        </w:rPr>
        <w:t>OUNDING OF FUEL OIL</w:t>
      </w:r>
      <w:r>
        <w:rPr>
          <w:color w:val="FFFFFF"/>
          <w:spacing w:val="-11"/>
          <w:shd w:val="clear" w:color="auto" w:fill="2C4079"/>
        </w:rPr>
        <w:t xml:space="preserve"> </w:t>
      </w:r>
      <w:r>
        <w:rPr>
          <w:color w:val="FFFFFF"/>
          <w:shd w:val="clear" w:color="auto" w:fill="2C4079"/>
        </w:rPr>
        <w:t>TANKS</w:t>
      </w:r>
      <w:r>
        <w:rPr>
          <w:color w:val="FFFFFF"/>
          <w:shd w:val="clear" w:color="auto" w:fill="2C4079"/>
        </w:rPr>
        <w:tab/>
      </w:r>
    </w:p>
    <w:p w14:paraId="0E042280" w14:textId="77777777" w:rsidR="00B03940" w:rsidRDefault="00710D19">
      <w:pPr>
        <w:pStyle w:val="ListParagraph"/>
        <w:numPr>
          <w:ilvl w:val="0"/>
          <w:numId w:val="6"/>
        </w:numPr>
        <w:tabs>
          <w:tab w:val="left" w:pos="985"/>
        </w:tabs>
        <w:spacing w:before="120"/>
        <w:ind w:hanging="361"/>
        <w:jc w:val="both"/>
      </w:pPr>
      <w:bookmarkStart w:id="685" w:name="_Keep_factual_records_.Never_report_ove"/>
      <w:bookmarkEnd w:id="685"/>
      <w:r>
        <w:t xml:space="preserve">Keep </w:t>
      </w:r>
      <w:r>
        <w:rPr>
          <w:b/>
        </w:rPr>
        <w:t xml:space="preserve">factual </w:t>
      </w:r>
      <w:r>
        <w:t>records .Never report over or under quantities of the</w:t>
      </w:r>
      <w:r>
        <w:rPr>
          <w:spacing w:val="-7"/>
        </w:rPr>
        <w:t xml:space="preserve"> </w:t>
      </w:r>
      <w:r>
        <w:t>bunkers.</w:t>
      </w:r>
    </w:p>
    <w:p w14:paraId="0E042281" w14:textId="77777777" w:rsidR="00B03940" w:rsidRDefault="00710D19">
      <w:pPr>
        <w:pStyle w:val="ListParagraph"/>
        <w:numPr>
          <w:ilvl w:val="0"/>
          <w:numId w:val="6"/>
        </w:numPr>
        <w:tabs>
          <w:tab w:val="left" w:pos="985"/>
        </w:tabs>
        <w:spacing w:before="117"/>
        <w:ind w:right="416"/>
        <w:jc w:val="both"/>
      </w:pPr>
      <w:bookmarkStart w:id="686" w:name="_Survey/take_soundings_manually_on_dail"/>
      <w:bookmarkEnd w:id="686"/>
      <w:r>
        <w:t>Survey/take soundings manually on daily basis (weather permitting) to ascertain the quantity of fuel oil, regardless of whether or not vessels are equipped with fuel oil flow meters.</w:t>
      </w:r>
    </w:p>
    <w:p w14:paraId="0E042282" w14:textId="77777777" w:rsidR="00B03940" w:rsidRDefault="00710D19">
      <w:pPr>
        <w:pStyle w:val="ListParagraph"/>
        <w:numPr>
          <w:ilvl w:val="0"/>
          <w:numId w:val="6"/>
        </w:numPr>
        <w:tabs>
          <w:tab w:val="left" w:pos="985"/>
        </w:tabs>
        <w:spacing w:before="117"/>
        <w:ind w:hanging="361"/>
        <w:jc w:val="both"/>
      </w:pPr>
      <w:bookmarkStart w:id="687" w:name="_Chief_Engineer_shall_prepare_the_repor"/>
      <w:bookmarkEnd w:id="687"/>
      <w:r>
        <w:t>Chief Engineer shall prepare the report and notify Master in his daily noon</w:t>
      </w:r>
      <w:r>
        <w:rPr>
          <w:spacing w:val="-13"/>
        </w:rPr>
        <w:t xml:space="preserve"> </w:t>
      </w:r>
      <w:r>
        <w:t>report.</w:t>
      </w:r>
    </w:p>
    <w:p w14:paraId="0E042283" w14:textId="77777777" w:rsidR="00B03940" w:rsidRDefault="00710D19">
      <w:pPr>
        <w:pStyle w:val="ListParagraph"/>
        <w:numPr>
          <w:ilvl w:val="0"/>
          <w:numId w:val="6"/>
        </w:numPr>
        <w:tabs>
          <w:tab w:val="left" w:pos="985"/>
        </w:tabs>
        <w:spacing w:before="120" w:line="237" w:lineRule="auto"/>
        <w:ind w:right="417"/>
        <w:jc w:val="both"/>
      </w:pPr>
      <w:bookmarkStart w:id="688" w:name="_In_addition_to_daily_checks,_survey/ta"/>
      <w:bookmarkEnd w:id="688"/>
      <w:r>
        <w:t>In addition to daily checks, survey/take soundings of all fuel oil tanks manually on following</w:t>
      </w:r>
      <w:r>
        <w:rPr>
          <w:spacing w:val="-1"/>
        </w:rPr>
        <w:t xml:space="preserve"> </w:t>
      </w:r>
      <w:r>
        <w:t>occasions.</w:t>
      </w:r>
    </w:p>
    <w:p w14:paraId="0E042284" w14:textId="77777777" w:rsidR="00B03940" w:rsidRDefault="00710D19">
      <w:pPr>
        <w:pStyle w:val="ListParagraph"/>
        <w:numPr>
          <w:ilvl w:val="1"/>
          <w:numId w:val="6"/>
        </w:numPr>
        <w:tabs>
          <w:tab w:val="left" w:pos="1416"/>
          <w:tab w:val="left" w:pos="1417"/>
        </w:tabs>
        <w:spacing w:before="120"/>
        <w:ind w:hanging="361"/>
      </w:pPr>
      <w:bookmarkStart w:id="689" w:name="o_Weekly_report_to_VM"/>
      <w:bookmarkEnd w:id="689"/>
      <w:r>
        <w:t>Weekly report to</w:t>
      </w:r>
      <w:r>
        <w:rPr>
          <w:spacing w:val="-3"/>
        </w:rPr>
        <w:t xml:space="preserve"> </w:t>
      </w:r>
      <w:r>
        <w:t>VM</w:t>
      </w:r>
    </w:p>
    <w:p w14:paraId="0E042285" w14:textId="77777777" w:rsidR="00B03940" w:rsidRDefault="00710D19">
      <w:pPr>
        <w:pStyle w:val="ListParagraph"/>
        <w:numPr>
          <w:ilvl w:val="1"/>
          <w:numId w:val="6"/>
        </w:numPr>
        <w:tabs>
          <w:tab w:val="left" w:pos="1416"/>
          <w:tab w:val="left" w:pos="1417"/>
        </w:tabs>
        <w:spacing w:before="113" w:line="223" w:lineRule="auto"/>
        <w:ind w:right="423"/>
      </w:pPr>
      <w:bookmarkStart w:id="690" w:name="o_At_least_once_in_three_days,_a_water_c"/>
      <w:bookmarkEnd w:id="690"/>
      <w:r>
        <w:t>At least once in three days, a water cut on sounding tape must be taken for fuel oil tanks (HFO / MDO / MGO storage tanks) for checking any ingress of</w:t>
      </w:r>
      <w:r>
        <w:rPr>
          <w:spacing w:val="-19"/>
        </w:rPr>
        <w:t xml:space="preserve"> </w:t>
      </w:r>
      <w:r>
        <w:t>water.</w:t>
      </w:r>
    </w:p>
    <w:p w14:paraId="0E042286" w14:textId="77777777" w:rsidR="00B03940" w:rsidRDefault="00710D19">
      <w:pPr>
        <w:pStyle w:val="ListParagraph"/>
        <w:numPr>
          <w:ilvl w:val="1"/>
          <w:numId w:val="6"/>
        </w:numPr>
        <w:tabs>
          <w:tab w:val="left" w:pos="1416"/>
          <w:tab w:val="left" w:pos="1417"/>
        </w:tabs>
        <w:spacing w:before="123"/>
        <w:ind w:hanging="361"/>
      </w:pPr>
      <w:bookmarkStart w:id="691" w:name="o_On_arrival_in_port_immediately_after_F"/>
      <w:bookmarkEnd w:id="691"/>
      <w:r>
        <w:t>On arrival in port immediately after</w:t>
      </w:r>
      <w:r>
        <w:rPr>
          <w:spacing w:val="-4"/>
        </w:rPr>
        <w:t xml:space="preserve"> </w:t>
      </w:r>
      <w:r>
        <w:t>F.W.E</w:t>
      </w:r>
    </w:p>
    <w:p w14:paraId="0E042287" w14:textId="77777777" w:rsidR="00B03940" w:rsidRDefault="00710D19">
      <w:pPr>
        <w:pStyle w:val="ListParagraph"/>
        <w:numPr>
          <w:ilvl w:val="1"/>
          <w:numId w:val="6"/>
        </w:numPr>
        <w:tabs>
          <w:tab w:val="left" w:pos="1416"/>
          <w:tab w:val="left" w:pos="1417"/>
        </w:tabs>
        <w:ind w:hanging="361"/>
      </w:pPr>
      <w:bookmarkStart w:id="692" w:name="o_Within_three_to_four_hours_prior_depar"/>
      <w:bookmarkEnd w:id="692"/>
      <w:r>
        <w:t>Within three to four hours prior departure from</w:t>
      </w:r>
      <w:r>
        <w:rPr>
          <w:spacing w:val="-6"/>
        </w:rPr>
        <w:t xml:space="preserve"> </w:t>
      </w:r>
      <w:r>
        <w:t>port</w:t>
      </w:r>
    </w:p>
    <w:p w14:paraId="0E042288" w14:textId="77777777" w:rsidR="00B03940" w:rsidRDefault="00710D19">
      <w:pPr>
        <w:pStyle w:val="ListParagraph"/>
        <w:numPr>
          <w:ilvl w:val="1"/>
          <w:numId w:val="6"/>
        </w:numPr>
        <w:tabs>
          <w:tab w:val="left" w:pos="1416"/>
          <w:tab w:val="left" w:pos="1417"/>
        </w:tabs>
        <w:ind w:hanging="361"/>
      </w:pPr>
      <w:bookmarkStart w:id="693" w:name="o_Prior_to_and_upon_completion_of_bunker"/>
      <w:bookmarkEnd w:id="693"/>
      <w:r>
        <w:t>Prior to and upon completion of bunkering</w:t>
      </w:r>
      <w:r>
        <w:rPr>
          <w:spacing w:val="-7"/>
        </w:rPr>
        <w:t xml:space="preserve"> </w:t>
      </w:r>
      <w:r>
        <w:t>operations</w:t>
      </w:r>
    </w:p>
    <w:p w14:paraId="0E042289" w14:textId="52EE8973" w:rsidR="00B03940" w:rsidRDefault="00000000">
      <w:pPr>
        <w:pStyle w:val="ListParagraph"/>
        <w:numPr>
          <w:ilvl w:val="1"/>
          <w:numId w:val="6"/>
        </w:numPr>
        <w:tabs>
          <w:tab w:val="left" w:pos="1417"/>
        </w:tabs>
        <w:spacing w:before="107" w:line="230" w:lineRule="auto"/>
        <w:ind w:right="415"/>
        <w:jc w:val="both"/>
      </w:pPr>
      <w:r>
        <w:pict w14:anchorId="0E04234F">
          <v:shape id="_x0000_s2055" type="#_x0000_t202" style="position:absolute;left:0;text-align:left;margin-left:55pt;margin-top:52pt;width:485.4pt;height:63.3pt;z-index:-251598848;mso-wrap-distance-left:0;mso-wrap-distance-right:0;mso-position-horizontal-relative:page" filled="f" strokecolor="red" strokeweight="2.22pt">
            <v:textbox style="mso-next-textbox:#_x0000_s2055" inset="0,0,0,0">
              <w:txbxContent>
                <w:p w14:paraId="0E0423A1" w14:textId="77777777" w:rsidR="00B03940" w:rsidRDefault="00710D19">
                  <w:pPr>
                    <w:pStyle w:val="BodyText"/>
                    <w:spacing w:before="18"/>
                    <w:ind w:left="29" w:firstLine="0"/>
                  </w:pPr>
                  <w:bookmarkStart w:id="694" w:name="Caution:"/>
                  <w:bookmarkEnd w:id="694"/>
                  <w:r>
                    <w:rPr>
                      <w:color w:val="FF0000"/>
                    </w:rPr>
                    <w:t>Caution:</w:t>
                  </w:r>
                </w:p>
                <w:p w14:paraId="0E0423A2" w14:textId="77777777" w:rsidR="00B03940" w:rsidRDefault="00710D19">
                  <w:pPr>
                    <w:pStyle w:val="BodyText"/>
                    <w:spacing w:before="121"/>
                    <w:ind w:left="29" w:right="29" w:firstLine="0"/>
                    <w:jc w:val="both"/>
                  </w:pPr>
                  <w:bookmarkStart w:id="695" w:name="In_order_to_curb_malicious_practices_on-"/>
                  <w:bookmarkEnd w:id="695"/>
                  <w:r>
                    <w:rPr>
                      <w:color w:val="FF0000"/>
                    </w:rPr>
                    <w:t>In order to curb malicious practices on-board vessels, unannounced bunker surveys shall be initiated. Such surveys shall be conducted by visiting vessel manager, marine superintendent or internal auditor on instructions from the Environment Compliance Manager or FGM.</w:t>
                  </w:r>
                </w:p>
              </w:txbxContent>
            </v:textbox>
            <w10:wrap type="topAndBottom" anchorx="page"/>
          </v:shape>
        </w:pict>
      </w:r>
      <w:bookmarkStart w:id="696" w:name="o_During_handing_over_/taking_over_of_Ch"/>
      <w:bookmarkEnd w:id="696"/>
      <w:r w:rsidR="00710D19">
        <w:t>During</w:t>
      </w:r>
      <w:r w:rsidR="00710D19">
        <w:rPr>
          <w:spacing w:val="-17"/>
        </w:rPr>
        <w:t xml:space="preserve"> </w:t>
      </w:r>
      <w:r w:rsidR="00710D19">
        <w:t>handing</w:t>
      </w:r>
      <w:r w:rsidR="00710D19">
        <w:rPr>
          <w:spacing w:val="-16"/>
        </w:rPr>
        <w:t xml:space="preserve"> </w:t>
      </w:r>
      <w:r w:rsidR="00710D19">
        <w:t>over</w:t>
      </w:r>
      <w:r w:rsidR="00710D19">
        <w:rPr>
          <w:spacing w:val="-15"/>
        </w:rPr>
        <w:t xml:space="preserve"> </w:t>
      </w:r>
      <w:r w:rsidR="00710D19">
        <w:t>/taking</w:t>
      </w:r>
      <w:r w:rsidR="00710D19">
        <w:rPr>
          <w:spacing w:val="-16"/>
        </w:rPr>
        <w:t xml:space="preserve"> </w:t>
      </w:r>
      <w:r w:rsidR="00710D19">
        <w:t>over</w:t>
      </w:r>
      <w:r w:rsidR="00710D19">
        <w:rPr>
          <w:spacing w:val="-16"/>
        </w:rPr>
        <w:t xml:space="preserve"> </w:t>
      </w:r>
      <w:r w:rsidR="00710D19">
        <w:t>of</w:t>
      </w:r>
      <w:r w:rsidR="00710D19">
        <w:rPr>
          <w:spacing w:val="-17"/>
        </w:rPr>
        <w:t xml:space="preserve"> </w:t>
      </w:r>
      <w:r w:rsidR="00710D19">
        <w:t>Chief</w:t>
      </w:r>
      <w:r w:rsidR="00710D19">
        <w:rPr>
          <w:spacing w:val="-16"/>
        </w:rPr>
        <w:t xml:space="preserve"> </w:t>
      </w:r>
      <w:r w:rsidR="00710D19">
        <w:t>Engineers</w:t>
      </w:r>
      <w:r w:rsidR="00710D19">
        <w:rPr>
          <w:spacing w:val="-16"/>
        </w:rPr>
        <w:t xml:space="preserve"> </w:t>
      </w:r>
      <w:r w:rsidR="00710D19">
        <w:t>as</w:t>
      </w:r>
      <w:r w:rsidR="00710D19">
        <w:rPr>
          <w:spacing w:val="-17"/>
        </w:rPr>
        <w:t xml:space="preserve"> </w:t>
      </w:r>
      <w:r w:rsidR="00710D19">
        <w:t>per</w:t>
      </w:r>
      <w:r w:rsidR="00710D19">
        <w:rPr>
          <w:spacing w:val="-17"/>
        </w:rPr>
        <w:t xml:space="preserve"> </w:t>
      </w:r>
      <w:r w:rsidR="005320CB">
        <w:t>CRV-02</w:t>
      </w:r>
      <w:r w:rsidR="00710D19">
        <w:rPr>
          <w:spacing w:val="-14"/>
        </w:rPr>
        <w:t xml:space="preserve"> </w:t>
      </w:r>
      <w:r w:rsidR="00710D19">
        <w:t>–</w:t>
      </w:r>
      <w:r w:rsidR="00710D19">
        <w:rPr>
          <w:spacing w:val="-17"/>
        </w:rPr>
        <w:t xml:space="preserve"> </w:t>
      </w:r>
      <w:r w:rsidR="00710D19">
        <w:t>Incoming C/E shall personally verify/witness soundings and prepare bunker survey report for all fuel/diesel</w:t>
      </w:r>
      <w:r w:rsidR="00710D19">
        <w:rPr>
          <w:spacing w:val="-2"/>
        </w:rPr>
        <w:t xml:space="preserve"> </w:t>
      </w:r>
      <w:r w:rsidR="00710D19">
        <w:t>tanks.</w:t>
      </w:r>
    </w:p>
    <w:p w14:paraId="0E04228A" w14:textId="77777777" w:rsidR="00B03940" w:rsidRDefault="00710D19">
      <w:pPr>
        <w:pStyle w:val="ListParagraph"/>
        <w:numPr>
          <w:ilvl w:val="0"/>
          <w:numId w:val="6"/>
        </w:numPr>
        <w:tabs>
          <w:tab w:val="left" w:pos="985"/>
        </w:tabs>
        <w:spacing w:before="91" w:line="343" w:lineRule="auto"/>
        <w:ind w:left="595" w:right="740" w:firstLine="28"/>
        <w:jc w:val="both"/>
      </w:pPr>
      <w:bookmarkStart w:id="697" w:name="_Report_of_such_bunker_survey_shall_be_"/>
      <w:bookmarkEnd w:id="697"/>
      <w:r>
        <w:lastRenderedPageBreak/>
        <w:t>Report of such bunker survey shall be sent to: FGM, ECM and Head of Business Unit.</w:t>
      </w:r>
      <w:bookmarkStart w:id="698" w:name="For_offshore_vessels,_below_instructions"/>
      <w:bookmarkEnd w:id="698"/>
      <w:r>
        <w:t xml:space="preserve"> For offshore vessels, below instructions shall be</w:t>
      </w:r>
      <w:r>
        <w:rPr>
          <w:spacing w:val="-6"/>
        </w:rPr>
        <w:t xml:space="preserve"> </w:t>
      </w:r>
      <w:r>
        <w:t>followed:</w:t>
      </w:r>
    </w:p>
    <w:p w14:paraId="0E04228B" w14:textId="77777777" w:rsidR="00B03940" w:rsidRDefault="00710D19">
      <w:pPr>
        <w:pStyle w:val="BodyText"/>
        <w:spacing w:before="6"/>
        <w:ind w:left="595" w:firstLine="0"/>
        <w:jc w:val="both"/>
      </w:pPr>
      <w:bookmarkStart w:id="699" w:name="Follow_the_below_procedure_for_verificat"/>
      <w:bookmarkEnd w:id="699"/>
      <w:r>
        <w:t>Follow the below procedure for verification and monitoring purposes:</w:t>
      </w:r>
    </w:p>
    <w:p w14:paraId="0E04228C" w14:textId="77777777" w:rsidR="00B03940" w:rsidRDefault="00710D19">
      <w:pPr>
        <w:pStyle w:val="ListParagraph"/>
        <w:numPr>
          <w:ilvl w:val="0"/>
          <w:numId w:val="6"/>
        </w:numPr>
        <w:tabs>
          <w:tab w:val="left" w:pos="985"/>
        </w:tabs>
        <w:spacing w:before="124" w:line="237" w:lineRule="auto"/>
        <w:ind w:right="421"/>
        <w:jc w:val="both"/>
      </w:pPr>
      <w:bookmarkStart w:id="700" w:name="_Tank_soundings_MUST_be_taken,_recorded"/>
      <w:bookmarkEnd w:id="700"/>
      <w:r>
        <w:t>Tank soundings MUST be taken, recorded and signed off by two independent staff (e.g. 1 from engine room and one from bridge) before start of bunkering / fuel oil transfer operations and after completion of bunkering / fuel oil transfer</w:t>
      </w:r>
      <w:r>
        <w:rPr>
          <w:spacing w:val="-12"/>
        </w:rPr>
        <w:t xml:space="preserve"> </w:t>
      </w:r>
      <w:r>
        <w:t>operations.</w:t>
      </w:r>
    </w:p>
    <w:p w14:paraId="0E04228D" w14:textId="77777777" w:rsidR="00B03940" w:rsidRDefault="00710D19">
      <w:pPr>
        <w:pStyle w:val="ListParagraph"/>
        <w:numPr>
          <w:ilvl w:val="0"/>
          <w:numId w:val="6"/>
        </w:numPr>
        <w:tabs>
          <w:tab w:val="left" w:pos="985"/>
        </w:tabs>
        <w:spacing w:before="124" w:line="237" w:lineRule="auto"/>
        <w:ind w:right="418"/>
        <w:jc w:val="both"/>
      </w:pPr>
      <w:bookmarkStart w:id="701" w:name="_Contents_of_all_individual_tanks_inclu"/>
      <w:bookmarkEnd w:id="701"/>
      <w:r>
        <w:t>Contents</w:t>
      </w:r>
      <w:r>
        <w:rPr>
          <w:spacing w:val="-12"/>
        </w:rPr>
        <w:t xml:space="preserve"> </w:t>
      </w:r>
      <w:r>
        <w:t>of</w:t>
      </w:r>
      <w:r>
        <w:rPr>
          <w:spacing w:val="-11"/>
        </w:rPr>
        <w:t xml:space="preserve"> </w:t>
      </w:r>
      <w:r>
        <w:t>all</w:t>
      </w:r>
      <w:r>
        <w:rPr>
          <w:spacing w:val="-12"/>
        </w:rPr>
        <w:t xml:space="preserve"> </w:t>
      </w:r>
      <w:r>
        <w:t>individual</w:t>
      </w:r>
      <w:r>
        <w:rPr>
          <w:spacing w:val="-12"/>
        </w:rPr>
        <w:t xml:space="preserve"> </w:t>
      </w:r>
      <w:r>
        <w:t>tanks</w:t>
      </w:r>
      <w:r>
        <w:rPr>
          <w:spacing w:val="-12"/>
        </w:rPr>
        <w:t xml:space="preserve"> </w:t>
      </w:r>
      <w:r>
        <w:t>including</w:t>
      </w:r>
      <w:r>
        <w:rPr>
          <w:spacing w:val="-11"/>
        </w:rPr>
        <w:t xml:space="preserve"> </w:t>
      </w:r>
      <w:r>
        <w:t>day</w:t>
      </w:r>
      <w:r>
        <w:rPr>
          <w:spacing w:val="-12"/>
        </w:rPr>
        <w:t xml:space="preserve"> </w:t>
      </w:r>
      <w:r>
        <w:t>tanks</w:t>
      </w:r>
      <w:r>
        <w:rPr>
          <w:spacing w:val="-12"/>
        </w:rPr>
        <w:t xml:space="preserve"> </w:t>
      </w:r>
      <w:r>
        <w:t>(service</w:t>
      </w:r>
      <w:r>
        <w:rPr>
          <w:spacing w:val="-11"/>
        </w:rPr>
        <w:t xml:space="preserve"> </w:t>
      </w:r>
      <w:r>
        <w:t>+</w:t>
      </w:r>
      <w:r>
        <w:rPr>
          <w:spacing w:val="-11"/>
        </w:rPr>
        <w:t xml:space="preserve"> </w:t>
      </w:r>
      <w:r>
        <w:t>settling)</w:t>
      </w:r>
      <w:r>
        <w:rPr>
          <w:spacing w:val="-12"/>
        </w:rPr>
        <w:t xml:space="preserve"> </w:t>
      </w:r>
      <w:r>
        <w:t>MUST</w:t>
      </w:r>
      <w:r>
        <w:rPr>
          <w:spacing w:val="-12"/>
        </w:rPr>
        <w:t xml:space="preserve"> </w:t>
      </w:r>
      <w:r>
        <w:t>be</w:t>
      </w:r>
      <w:r>
        <w:rPr>
          <w:spacing w:val="-12"/>
        </w:rPr>
        <w:t xml:space="preserve"> </w:t>
      </w:r>
      <w:r>
        <w:t>recorded in the engine room</w:t>
      </w:r>
      <w:r>
        <w:rPr>
          <w:spacing w:val="-4"/>
        </w:rPr>
        <w:t xml:space="preserve"> </w:t>
      </w:r>
      <w:r>
        <w:t>logbook.</w:t>
      </w:r>
    </w:p>
    <w:p w14:paraId="0E04228E" w14:textId="77777777" w:rsidR="00B03940" w:rsidRDefault="00710D19">
      <w:pPr>
        <w:pStyle w:val="ListParagraph"/>
        <w:numPr>
          <w:ilvl w:val="0"/>
          <w:numId w:val="6"/>
        </w:numPr>
        <w:tabs>
          <w:tab w:val="left" w:pos="985"/>
        </w:tabs>
        <w:spacing w:before="123" w:line="237" w:lineRule="auto"/>
        <w:ind w:right="417"/>
        <w:jc w:val="both"/>
      </w:pPr>
      <w:bookmarkStart w:id="702" w:name="_Details_of_ALL_internal_fuel_oil_trans"/>
      <w:bookmarkEnd w:id="702"/>
      <w:r>
        <w:t>Details of ALL internal fuel oil transfer operations MUST be recorded in the engine room logbook.</w:t>
      </w:r>
    </w:p>
    <w:p w14:paraId="0E04228F" w14:textId="77777777" w:rsidR="00B03940" w:rsidRDefault="00B03940">
      <w:pPr>
        <w:pStyle w:val="BodyText"/>
        <w:spacing w:before="11"/>
        <w:ind w:left="0" w:firstLine="0"/>
        <w:rPr>
          <w:sz w:val="19"/>
        </w:rPr>
      </w:pPr>
    </w:p>
    <w:p w14:paraId="0E042290" w14:textId="77777777" w:rsidR="00B03940" w:rsidRDefault="00000000">
      <w:pPr>
        <w:pStyle w:val="Heading2"/>
        <w:numPr>
          <w:ilvl w:val="0"/>
          <w:numId w:val="19"/>
        </w:numPr>
        <w:tabs>
          <w:tab w:val="left" w:pos="625"/>
          <w:tab w:val="left" w:pos="9825"/>
        </w:tabs>
        <w:spacing w:before="0"/>
      </w:pPr>
      <w:r>
        <w:pict w14:anchorId="0E042350">
          <v:shape id="_x0000_s2054" type="#_x0000_t202" style="position:absolute;left:0;text-align:left;margin-left:55pt;margin-top:24.05pt;width:483pt;height:63.25pt;z-index:-251597824;mso-wrap-distance-left:0;mso-wrap-distance-right:0;mso-position-horizontal-relative:page" filled="f" strokecolor="#2c4079" strokeweight="2.22pt">
            <v:textbox style="mso-next-textbox:#_x0000_s2054" inset="0,0,0,0">
              <w:txbxContent>
                <w:p w14:paraId="0E0423A3" w14:textId="77777777" w:rsidR="00B03940" w:rsidRDefault="00710D19">
                  <w:pPr>
                    <w:pStyle w:val="BodyText"/>
                    <w:spacing w:before="18"/>
                    <w:ind w:left="29" w:firstLine="0"/>
                  </w:pPr>
                  <w:r>
                    <w:rPr>
                      <w:color w:val="2C4079"/>
                    </w:rPr>
                    <w:t>Note:</w:t>
                  </w:r>
                </w:p>
                <w:p w14:paraId="0E0423A4" w14:textId="77777777" w:rsidR="00B03940" w:rsidRDefault="00710D19">
                  <w:pPr>
                    <w:pStyle w:val="BodyText"/>
                    <w:ind w:left="29" w:right="272" w:firstLine="0"/>
                    <w:jc w:val="both"/>
                  </w:pPr>
                  <w:bookmarkStart w:id="703" w:name="Samples_are_to_be_kept_in_a_safe_storage"/>
                  <w:bookmarkEnd w:id="703"/>
                  <w:r>
                    <w:rPr>
                      <w:color w:val="2C4079"/>
                    </w:rPr>
                    <w:t>Samples are to be kept in a safe storage location, outside the ship’s accommodation and where personnel would not be exposed to concentrated vapours which may be released from the sample.</w:t>
                  </w:r>
                </w:p>
              </w:txbxContent>
            </v:textbox>
            <w10:wrap type="topAndBottom" anchorx="page"/>
          </v:shape>
        </w:pict>
      </w:r>
      <w:bookmarkStart w:id="704" w:name="13_Sample_storage_and_inventory"/>
      <w:bookmarkStart w:id="705" w:name="_bookmark63"/>
      <w:bookmarkEnd w:id="704"/>
      <w:bookmarkEnd w:id="705"/>
      <w:r w:rsidR="00710D19">
        <w:rPr>
          <w:color w:val="FFFFFF"/>
          <w:sz w:val="28"/>
          <w:shd w:val="clear" w:color="auto" w:fill="2C4079"/>
        </w:rPr>
        <w:t>S</w:t>
      </w:r>
      <w:r w:rsidR="00710D19">
        <w:rPr>
          <w:color w:val="FFFFFF"/>
          <w:shd w:val="clear" w:color="auto" w:fill="2C4079"/>
        </w:rPr>
        <w:t>AMPLE STORAGE AND</w:t>
      </w:r>
      <w:r w:rsidR="00710D19">
        <w:rPr>
          <w:color w:val="FFFFFF"/>
          <w:spacing w:val="-17"/>
          <w:shd w:val="clear" w:color="auto" w:fill="2C4079"/>
        </w:rPr>
        <w:t xml:space="preserve"> </w:t>
      </w:r>
      <w:r w:rsidR="00710D19">
        <w:rPr>
          <w:color w:val="FFFFFF"/>
          <w:shd w:val="clear" w:color="auto" w:fill="2C4079"/>
        </w:rPr>
        <w:t>INVENTORY</w:t>
      </w:r>
      <w:r w:rsidR="00710D19">
        <w:rPr>
          <w:color w:val="FFFFFF"/>
          <w:shd w:val="clear" w:color="auto" w:fill="2C4079"/>
        </w:rPr>
        <w:tab/>
      </w:r>
    </w:p>
    <w:p w14:paraId="0E042291" w14:textId="77777777" w:rsidR="00B03940" w:rsidRDefault="00710D19">
      <w:pPr>
        <w:pStyle w:val="ListParagraph"/>
        <w:numPr>
          <w:ilvl w:val="0"/>
          <w:numId w:val="5"/>
        </w:numPr>
        <w:tabs>
          <w:tab w:val="left" w:pos="984"/>
          <w:tab w:val="left" w:pos="985"/>
        </w:tabs>
        <w:spacing w:before="91"/>
        <w:ind w:hanging="361"/>
      </w:pPr>
      <w:bookmarkStart w:id="706" w:name="_Store_the_retained_samples_in_a_dedica"/>
      <w:bookmarkEnd w:id="706"/>
      <w:r>
        <w:t>Store the retained samples in a dedicated sample locker</w:t>
      </w:r>
      <w:r>
        <w:rPr>
          <w:spacing w:val="-10"/>
        </w:rPr>
        <w:t xml:space="preserve"> </w:t>
      </w:r>
      <w:r>
        <w:t>with:</w:t>
      </w:r>
    </w:p>
    <w:p w14:paraId="0E042292" w14:textId="77777777" w:rsidR="00B03940" w:rsidRDefault="00710D19">
      <w:pPr>
        <w:pStyle w:val="ListParagraph"/>
        <w:numPr>
          <w:ilvl w:val="1"/>
          <w:numId w:val="5"/>
        </w:numPr>
        <w:tabs>
          <w:tab w:val="left" w:pos="1416"/>
          <w:tab w:val="left" w:pos="1417"/>
        </w:tabs>
        <w:spacing w:before="118"/>
        <w:ind w:hanging="361"/>
      </w:pPr>
      <w:bookmarkStart w:id="707" w:name="o_Adequate_storage_space"/>
      <w:bookmarkEnd w:id="707"/>
      <w:r>
        <w:t>Adequate storage</w:t>
      </w:r>
      <w:r>
        <w:rPr>
          <w:spacing w:val="-1"/>
        </w:rPr>
        <w:t xml:space="preserve"> </w:t>
      </w:r>
      <w:r>
        <w:t>space</w:t>
      </w:r>
    </w:p>
    <w:p w14:paraId="0E042293" w14:textId="77777777" w:rsidR="00B03940" w:rsidRDefault="00710D19">
      <w:pPr>
        <w:pStyle w:val="ListParagraph"/>
        <w:numPr>
          <w:ilvl w:val="1"/>
          <w:numId w:val="5"/>
        </w:numPr>
        <w:tabs>
          <w:tab w:val="left" w:pos="1416"/>
          <w:tab w:val="left" w:pos="1417"/>
        </w:tabs>
        <w:ind w:hanging="361"/>
      </w:pPr>
      <w:bookmarkStart w:id="708" w:name="o_With_ventilation_ensuring_adequate_air"/>
      <w:bookmarkEnd w:id="708"/>
      <w:r>
        <w:t>With ventilation ensuring adequate air</w:t>
      </w:r>
      <w:r>
        <w:rPr>
          <w:spacing w:val="-3"/>
        </w:rPr>
        <w:t xml:space="preserve"> </w:t>
      </w:r>
      <w:r>
        <w:t>flow</w:t>
      </w:r>
    </w:p>
    <w:p w14:paraId="0E042294" w14:textId="77777777" w:rsidR="00B03940" w:rsidRDefault="00710D19">
      <w:pPr>
        <w:pStyle w:val="ListParagraph"/>
        <w:numPr>
          <w:ilvl w:val="1"/>
          <w:numId w:val="5"/>
        </w:numPr>
        <w:tabs>
          <w:tab w:val="left" w:pos="1416"/>
          <w:tab w:val="left" w:pos="1417"/>
        </w:tabs>
        <w:ind w:hanging="361"/>
      </w:pPr>
      <w:bookmarkStart w:id="709" w:name="o_A_fixed_firefighting_system_installati"/>
      <w:bookmarkEnd w:id="709"/>
      <w:r>
        <w:t>A fixed firefighting system installation or portable fire</w:t>
      </w:r>
      <w:r>
        <w:rPr>
          <w:spacing w:val="-8"/>
        </w:rPr>
        <w:t xml:space="preserve"> </w:t>
      </w:r>
      <w:r>
        <w:t>extinguisher</w:t>
      </w:r>
    </w:p>
    <w:p w14:paraId="0E042296" w14:textId="63BBD99F" w:rsidR="00B03940" w:rsidRDefault="002A287F">
      <w:pPr>
        <w:pStyle w:val="ListParagraph"/>
        <w:numPr>
          <w:ilvl w:val="1"/>
          <w:numId w:val="5"/>
        </w:numPr>
        <w:tabs>
          <w:tab w:val="left" w:pos="1416"/>
          <w:tab w:val="left" w:pos="1417"/>
        </w:tabs>
        <w:spacing w:before="73"/>
        <w:ind w:hanging="361"/>
      </w:pPr>
      <w:r>
        <w:t>–</w:t>
      </w:r>
      <w:bookmarkStart w:id="710" w:name="o_Locking_arrangement_to_prevent_tamperi"/>
      <w:bookmarkEnd w:id="710"/>
      <w:r>
        <w:t>Locking arrangement to prevent</w:t>
      </w:r>
      <w:r>
        <w:rPr>
          <w:spacing w:val="-3"/>
        </w:rPr>
        <w:t xml:space="preserve"> </w:t>
      </w:r>
      <w:r>
        <w:t>tampering</w:t>
      </w:r>
    </w:p>
    <w:p w14:paraId="0E042297" w14:textId="77777777" w:rsidR="00B03940" w:rsidRDefault="00710D19">
      <w:pPr>
        <w:pStyle w:val="ListParagraph"/>
        <w:numPr>
          <w:ilvl w:val="1"/>
          <w:numId w:val="5"/>
        </w:numPr>
        <w:tabs>
          <w:tab w:val="left" w:pos="1416"/>
          <w:tab w:val="left" w:pos="1417"/>
        </w:tabs>
        <w:spacing w:before="114" w:line="223" w:lineRule="auto"/>
        <w:ind w:right="414"/>
      </w:pPr>
      <w:bookmarkStart w:id="711" w:name="o_Constructed_of_oil_resistant_material_"/>
      <w:bookmarkEnd w:id="711"/>
      <w:r>
        <w:t>Constructed</w:t>
      </w:r>
      <w:r>
        <w:rPr>
          <w:spacing w:val="-11"/>
        </w:rPr>
        <w:t xml:space="preserve"> </w:t>
      </w:r>
      <w:r>
        <w:t>of</w:t>
      </w:r>
      <w:r>
        <w:rPr>
          <w:spacing w:val="-13"/>
        </w:rPr>
        <w:t xml:space="preserve"> </w:t>
      </w:r>
      <w:r>
        <w:t>oil</w:t>
      </w:r>
      <w:r>
        <w:rPr>
          <w:spacing w:val="-12"/>
        </w:rPr>
        <w:t xml:space="preserve"> </w:t>
      </w:r>
      <w:r>
        <w:t>resistant</w:t>
      </w:r>
      <w:r>
        <w:rPr>
          <w:spacing w:val="-12"/>
        </w:rPr>
        <w:t xml:space="preserve"> </w:t>
      </w:r>
      <w:r>
        <w:t>material</w:t>
      </w:r>
      <w:r>
        <w:rPr>
          <w:spacing w:val="-12"/>
        </w:rPr>
        <w:t xml:space="preserve"> </w:t>
      </w:r>
      <w:r>
        <w:t>with</w:t>
      </w:r>
      <w:r>
        <w:rPr>
          <w:spacing w:val="-12"/>
        </w:rPr>
        <w:t xml:space="preserve"> </w:t>
      </w:r>
      <w:r>
        <w:t>suitable</w:t>
      </w:r>
      <w:r>
        <w:rPr>
          <w:spacing w:val="-12"/>
        </w:rPr>
        <w:t xml:space="preserve"> </w:t>
      </w:r>
      <w:r>
        <w:t>cells</w:t>
      </w:r>
      <w:r>
        <w:rPr>
          <w:spacing w:val="-11"/>
        </w:rPr>
        <w:t xml:space="preserve"> </w:t>
      </w:r>
      <w:r>
        <w:t>or</w:t>
      </w:r>
      <w:r>
        <w:rPr>
          <w:spacing w:val="-12"/>
        </w:rPr>
        <w:t xml:space="preserve"> </w:t>
      </w:r>
      <w:r>
        <w:t>divisions</w:t>
      </w:r>
      <w:r>
        <w:rPr>
          <w:spacing w:val="-12"/>
        </w:rPr>
        <w:t xml:space="preserve"> </w:t>
      </w:r>
      <w:r>
        <w:t>to</w:t>
      </w:r>
      <w:r>
        <w:rPr>
          <w:spacing w:val="-13"/>
        </w:rPr>
        <w:t xml:space="preserve"> </w:t>
      </w:r>
      <w:r>
        <w:t>prevent</w:t>
      </w:r>
      <w:r>
        <w:rPr>
          <w:spacing w:val="-9"/>
        </w:rPr>
        <w:t xml:space="preserve"> </w:t>
      </w:r>
      <w:r>
        <w:t>shifting of the sample bottles at</w:t>
      </w:r>
      <w:r>
        <w:rPr>
          <w:spacing w:val="-3"/>
        </w:rPr>
        <w:t xml:space="preserve"> </w:t>
      </w:r>
      <w:r>
        <w:t>sea</w:t>
      </w:r>
    </w:p>
    <w:p w14:paraId="0E042298" w14:textId="77777777" w:rsidR="00B03940" w:rsidRDefault="00710D19">
      <w:pPr>
        <w:pStyle w:val="ListParagraph"/>
        <w:numPr>
          <w:ilvl w:val="1"/>
          <w:numId w:val="5"/>
        </w:numPr>
        <w:tabs>
          <w:tab w:val="left" w:pos="1416"/>
          <w:tab w:val="left" w:pos="1417"/>
        </w:tabs>
        <w:spacing w:before="136" w:line="223" w:lineRule="auto"/>
        <w:ind w:right="415"/>
      </w:pPr>
      <w:bookmarkStart w:id="712" w:name="o_Sheltered_location_where_they_will_not"/>
      <w:bookmarkEnd w:id="712"/>
      <w:r>
        <w:t>Sheltered location where they will not be subject to elevated temperatures and not exposed to direct</w:t>
      </w:r>
      <w:r>
        <w:rPr>
          <w:spacing w:val="-3"/>
        </w:rPr>
        <w:t xml:space="preserve"> </w:t>
      </w:r>
      <w:r>
        <w:t>sunlight</w:t>
      </w:r>
    </w:p>
    <w:p w14:paraId="0E042299" w14:textId="77777777" w:rsidR="00B03940" w:rsidRDefault="00710D19">
      <w:pPr>
        <w:pStyle w:val="ListParagraph"/>
        <w:numPr>
          <w:ilvl w:val="0"/>
          <w:numId w:val="5"/>
        </w:numPr>
        <w:tabs>
          <w:tab w:val="left" w:pos="984"/>
          <w:tab w:val="left" w:pos="985"/>
        </w:tabs>
        <w:spacing w:before="124"/>
        <w:ind w:hanging="361"/>
      </w:pPr>
      <w:bookmarkStart w:id="713" w:name="_Develop_an_inventory_system_(e.g._log_"/>
      <w:bookmarkEnd w:id="713"/>
      <w:r>
        <w:t>Develop an inventory system (e.g. log book) to keep track of the retained</w:t>
      </w:r>
      <w:r>
        <w:rPr>
          <w:spacing w:val="-25"/>
        </w:rPr>
        <w:t xml:space="preserve"> </w:t>
      </w:r>
      <w:r>
        <w:t>samples.</w:t>
      </w:r>
    </w:p>
    <w:p w14:paraId="0E04229A" w14:textId="77777777" w:rsidR="00B03940" w:rsidRDefault="00B03940">
      <w:pPr>
        <w:pStyle w:val="BodyText"/>
        <w:spacing w:before="8"/>
        <w:ind w:left="0" w:firstLine="0"/>
        <w:rPr>
          <w:sz w:val="19"/>
        </w:rPr>
      </w:pPr>
    </w:p>
    <w:p w14:paraId="0E04229B" w14:textId="77777777" w:rsidR="00B03940" w:rsidRDefault="00000000">
      <w:pPr>
        <w:pStyle w:val="Heading2"/>
        <w:numPr>
          <w:ilvl w:val="0"/>
          <w:numId w:val="19"/>
        </w:numPr>
        <w:tabs>
          <w:tab w:val="left" w:pos="625"/>
          <w:tab w:val="left" w:pos="9825"/>
        </w:tabs>
        <w:spacing w:before="0"/>
      </w:pPr>
      <w:r>
        <w:pict w14:anchorId="0E042351">
          <v:shape id="_x0000_s2053" type="#_x0000_t202" style="position:absolute;left:0;text-align:left;margin-left:55pt;margin-top:24.05pt;width:483pt;height:115.1pt;z-index:-251596800;mso-wrap-distance-left:0;mso-wrap-distance-right:0;mso-position-horizontal-relative:page" filled="f" strokecolor="#2c4079" strokeweight="2.22pt">
            <v:textbox style="mso-next-textbox:#_x0000_s2053" inset="0,0,0,0">
              <w:txbxContent>
                <w:p w14:paraId="0E0423A5" w14:textId="77777777" w:rsidR="00B03940" w:rsidRDefault="00710D19">
                  <w:pPr>
                    <w:pStyle w:val="BodyText"/>
                    <w:spacing w:before="18"/>
                    <w:ind w:left="29" w:firstLine="0"/>
                  </w:pPr>
                  <w:r>
                    <w:rPr>
                      <w:color w:val="2C4079"/>
                    </w:rPr>
                    <w:t>Note:</w:t>
                  </w:r>
                </w:p>
                <w:p w14:paraId="0E0423A6" w14:textId="77777777" w:rsidR="00B03940" w:rsidRDefault="00710D19">
                  <w:pPr>
                    <w:pStyle w:val="BodyText"/>
                    <w:ind w:left="29" w:right="251" w:firstLine="0"/>
                  </w:pPr>
                  <w:bookmarkStart w:id="714" w:name="The_below_mentioned_internal_transfer_op"/>
                  <w:bookmarkEnd w:id="714"/>
                  <w:r>
                    <w:rPr>
                      <w:color w:val="2C4079"/>
                    </w:rPr>
                    <w:t>The below mentioned internal transfer operations are applicable to storage tanks and exclude the daily transfer to settling and service tanks.</w:t>
                  </w:r>
                </w:p>
                <w:p w14:paraId="0E0423A7" w14:textId="77777777" w:rsidR="00B03940" w:rsidRDefault="00710D19">
                  <w:pPr>
                    <w:pStyle w:val="BodyText"/>
                    <w:spacing w:before="121"/>
                    <w:ind w:left="29" w:right="251" w:firstLine="0"/>
                  </w:pPr>
                  <w:bookmarkStart w:id="715" w:name="Avoid_the_storage_tank_bunker_transfers_"/>
                  <w:bookmarkEnd w:id="715"/>
                  <w:r>
                    <w:rPr>
                      <w:color w:val="2C4079"/>
                    </w:rPr>
                    <w:t>Avoid the storage tank bunker transfers during all commercial operations when the vessel is in port or at anchor.</w:t>
                  </w:r>
                </w:p>
                <w:p w14:paraId="0E0423A8" w14:textId="77777777" w:rsidR="00B03940" w:rsidRDefault="00710D19">
                  <w:pPr>
                    <w:pStyle w:val="BodyText"/>
                    <w:spacing w:before="119"/>
                    <w:ind w:left="29" w:right="251" w:firstLine="0"/>
                  </w:pPr>
                  <w:bookmarkStart w:id="716" w:name="Automatic_shut_off_valves,_remote_gaugin"/>
                  <w:bookmarkEnd w:id="716"/>
                  <w:r>
                    <w:rPr>
                      <w:color w:val="2C4079"/>
                    </w:rPr>
                    <w:t>Automatic shut off valves, remote gauging systems and high level alarms must not solely be relied on.</w:t>
                  </w:r>
                </w:p>
              </w:txbxContent>
            </v:textbox>
            <w10:wrap type="topAndBottom" anchorx="page"/>
          </v:shape>
        </w:pict>
      </w:r>
      <w:bookmarkStart w:id="717" w:name="14_Internal_transfer_operations"/>
      <w:bookmarkStart w:id="718" w:name="_bookmark64"/>
      <w:bookmarkEnd w:id="717"/>
      <w:bookmarkEnd w:id="718"/>
      <w:r w:rsidR="00710D19">
        <w:rPr>
          <w:color w:val="FFFFFF"/>
          <w:sz w:val="28"/>
          <w:shd w:val="clear" w:color="auto" w:fill="2C4079"/>
        </w:rPr>
        <w:t>I</w:t>
      </w:r>
      <w:r w:rsidR="00710D19">
        <w:rPr>
          <w:color w:val="FFFFFF"/>
          <w:shd w:val="clear" w:color="auto" w:fill="2C4079"/>
        </w:rPr>
        <w:t>NTERNAL TRANSFER</w:t>
      </w:r>
      <w:r w:rsidR="00710D19">
        <w:rPr>
          <w:color w:val="FFFFFF"/>
          <w:spacing w:val="-14"/>
          <w:shd w:val="clear" w:color="auto" w:fill="2C4079"/>
        </w:rPr>
        <w:t xml:space="preserve"> </w:t>
      </w:r>
      <w:r w:rsidR="00710D19">
        <w:rPr>
          <w:color w:val="FFFFFF"/>
          <w:shd w:val="clear" w:color="auto" w:fill="2C4079"/>
        </w:rPr>
        <w:t>OPERATIONS</w:t>
      </w:r>
      <w:r w:rsidR="00710D19">
        <w:rPr>
          <w:color w:val="FFFFFF"/>
          <w:shd w:val="clear" w:color="auto" w:fill="2C4079"/>
        </w:rPr>
        <w:tab/>
      </w:r>
    </w:p>
    <w:p w14:paraId="0E04229C" w14:textId="77777777" w:rsidR="00B03940" w:rsidRDefault="00710D19">
      <w:pPr>
        <w:pStyle w:val="ListParagraph"/>
        <w:numPr>
          <w:ilvl w:val="0"/>
          <w:numId w:val="4"/>
        </w:numPr>
        <w:tabs>
          <w:tab w:val="left" w:pos="984"/>
          <w:tab w:val="left" w:pos="985"/>
        </w:tabs>
        <w:spacing w:before="91"/>
        <w:ind w:hanging="361"/>
      </w:pPr>
      <w:bookmarkStart w:id="719" w:name="_An_engineering_officer_shall:"/>
      <w:bookmarkEnd w:id="719"/>
      <w:r>
        <w:t>An engineering officer</w:t>
      </w:r>
      <w:r>
        <w:rPr>
          <w:spacing w:val="-3"/>
        </w:rPr>
        <w:t xml:space="preserve"> </w:t>
      </w:r>
      <w:r>
        <w:t>shall:</w:t>
      </w:r>
    </w:p>
    <w:p w14:paraId="0E04229D" w14:textId="77777777" w:rsidR="00B03940" w:rsidRDefault="00710D19">
      <w:pPr>
        <w:pStyle w:val="ListParagraph"/>
        <w:numPr>
          <w:ilvl w:val="1"/>
          <w:numId w:val="4"/>
        </w:numPr>
        <w:tabs>
          <w:tab w:val="left" w:pos="1484"/>
          <w:tab w:val="left" w:pos="1485"/>
        </w:tabs>
        <w:spacing w:before="130" w:line="223" w:lineRule="auto"/>
        <w:ind w:right="420" w:hanging="360"/>
      </w:pPr>
      <w:r>
        <w:tab/>
      </w:r>
      <w:bookmarkStart w:id="720" w:name="o__Be_in_charge_of_internal_transfers_an"/>
      <w:bookmarkEnd w:id="720"/>
      <w:r>
        <w:t>Be in charge of internal transfers and this responsibility cannot be delegated to a rating.</w:t>
      </w:r>
    </w:p>
    <w:p w14:paraId="0E04229E" w14:textId="77777777" w:rsidR="00B03940" w:rsidRDefault="00710D19">
      <w:pPr>
        <w:pStyle w:val="ListParagraph"/>
        <w:numPr>
          <w:ilvl w:val="1"/>
          <w:numId w:val="4"/>
        </w:numPr>
        <w:tabs>
          <w:tab w:val="left" w:pos="1416"/>
          <w:tab w:val="left" w:pos="1417"/>
        </w:tabs>
        <w:spacing w:before="124" w:line="276" w:lineRule="exact"/>
        <w:ind w:hanging="361"/>
      </w:pPr>
      <w:bookmarkStart w:id="721" w:name="o_Be_experienced_and_ship_specifically_t"/>
      <w:bookmarkEnd w:id="721"/>
      <w:r>
        <w:t>Be experienced and ship specifically trained in all aspects of the transfer</w:t>
      </w:r>
      <w:r>
        <w:rPr>
          <w:spacing w:val="40"/>
        </w:rPr>
        <w:t xml:space="preserve"> </w:t>
      </w:r>
      <w:r>
        <w:t>operation,</w:t>
      </w:r>
    </w:p>
    <w:p w14:paraId="0E04229F" w14:textId="77777777" w:rsidR="00B03940" w:rsidRDefault="00710D19">
      <w:pPr>
        <w:pStyle w:val="BodyText"/>
        <w:spacing w:before="0" w:line="255" w:lineRule="exact"/>
        <w:ind w:firstLine="0"/>
      </w:pPr>
      <w:r>
        <w:t>including knowledge of the limitations of the ship’s monitoring and control systems.</w:t>
      </w:r>
    </w:p>
    <w:p w14:paraId="0E0422A0" w14:textId="77777777" w:rsidR="00B03940" w:rsidRDefault="00710D19">
      <w:pPr>
        <w:pStyle w:val="ListParagraph"/>
        <w:numPr>
          <w:ilvl w:val="1"/>
          <w:numId w:val="4"/>
        </w:numPr>
        <w:tabs>
          <w:tab w:val="left" w:pos="1416"/>
          <w:tab w:val="left" w:pos="1417"/>
        </w:tabs>
        <w:spacing w:before="119"/>
        <w:ind w:hanging="361"/>
      </w:pPr>
      <w:bookmarkStart w:id="722" w:name="o_Not_perform_other_duties_interfering_w"/>
      <w:bookmarkEnd w:id="722"/>
      <w:r>
        <w:lastRenderedPageBreak/>
        <w:t>Not perform other duties interfering with this</w:t>
      </w:r>
      <w:r>
        <w:rPr>
          <w:spacing w:val="-4"/>
        </w:rPr>
        <w:t xml:space="preserve"> </w:t>
      </w:r>
      <w:r>
        <w:t>task.</w:t>
      </w:r>
    </w:p>
    <w:p w14:paraId="0E0422A1" w14:textId="77777777" w:rsidR="00B03940" w:rsidRDefault="00710D19">
      <w:pPr>
        <w:pStyle w:val="ListParagraph"/>
        <w:numPr>
          <w:ilvl w:val="1"/>
          <w:numId w:val="4"/>
        </w:numPr>
        <w:tabs>
          <w:tab w:val="left" w:pos="1416"/>
          <w:tab w:val="left" w:pos="1417"/>
        </w:tabs>
        <w:spacing w:before="101"/>
        <w:ind w:hanging="361"/>
      </w:pPr>
      <w:bookmarkStart w:id="723" w:name="o_Take_manual_soundings_of_both_tanks_th"/>
      <w:bookmarkEnd w:id="723"/>
      <w:r>
        <w:t>Take manual soundings of both tanks throughout the whole</w:t>
      </w:r>
      <w:r>
        <w:rPr>
          <w:spacing w:val="-8"/>
        </w:rPr>
        <w:t xml:space="preserve"> </w:t>
      </w:r>
      <w:r>
        <w:t>operation.</w:t>
      </w:r>
    </w:p>
    <w:p w14:paraId="0E0422A2" w14:textId="77777777" w:rsidR="00B03940" w:rsidRDefault="00710D19">
      <w:pPr>
        <w:pStyle w:val="ListParagraph"/>
        <w:numPr>
          <w:ilvl w:val="1"/>
          <w:numId w:val="4"/>
        </w:numPr>
        <w:tabs>
          <w:tab w:val="left" w:pos="1416"/>
          <w:tab w:val="left" w:pos="1417"/>
        </w:tabs>
        <w:ind w:hanging="361"/>
      </w:pPr>
      <w:bookmarkStart w:id="724" w:name="o_Never_leave_internal_transfer_operatio"/>
      <w:bookmarkEnd w:id="724"/>
      <w:r>
        <w:t>Never leave internal transfer operations</w:t>
      </w:r>
      <w:r>
        <w:rPr>
          <w:spacing w:val="-3"/>
        </w:rPr>
        <w:t xml:space="preserve"> </w:t>
      </w:r>
      <w:r>
        <w:t>unattended</w:t>
      </w:r>
    </w:p>
    <w:p w14:paraId="0E0422A3" w14:textId="5452F870" w:rsidR="00B03940" w:rsidRDefault="00710D19">
      <w:pPr>
        <w:pStyle w:val="ListParagraph"/>
        <w:numPr>
          <w:ilvl w:val="1"/>
          <w:numId w:val="4"/>
        </w:numPr>
        <w:tabs>
          <w:tab w:val="left" w:pos="1416"/>
          <w:tab w:val="left" w:pos="1417"/>
        </w:tabs>
        <w:ind w:hanging="361"/>
      </w:pPr>
      <w:bookmarkStart w:id="725" w:name="o_Utilize_TGM_2.10.11_A3-_Bunker_safety_"/>
      <w:bookmarkEnd w:id="725"/>
      <w:r>
        <w:t xml:space="preserve">Utilize </w:t>
      </w:r>
      <w:r w:rsidR="0084457B">
        <w:t>E22</w:t>
      </w:r>
      <w:r>
        <w:t>- Bunker safety</w:t>
      </w:r>
      <w:r>
        <w:rPr>
          <w:spacing w:val="-2"/>
        </w:rPr>
        <w:t xml:space="preserve"> </w:t>
      </w:r>
      <w:r>
        <w:t>checklist.</w:t>
      </w:r>
    </w:p>
    <w:p w14:paraId="0E0422A4" w14:textId="77777777" w:rsidR="00B03940" w:rsidRDefault="00710D19">
      <w:pPr>
        <w:pStyle w:val="ListParagraph"/>
        <w:numPr>
          <w:ilvl w:val="0"/>
          <w:numId w:val="4"/>
        </w:numPr>
        <w:tabs>
          <w:tab w:val="left" w:pos="985"/>
        </w:tabs>
        <w:spacing w:before="102" w:line="237" w:lineRule="auto"/>
        <w:ind w:right="416"/>
        <w:jc w:val="both"/>
      </w:pPr>
      <w:bookmarkStart w:id="726" w:name="_The_operation_to_be_carried_out_during"/>
      <w:bookmarkEnd w:id="726"/>
      <w:r>
        <w:t>The operation to be carried out during day light hours, where practical. If required to carry out Internal transfer during hours of darkness, Vessel manager to be notified and approval</w:t>
      </w:r>
      <w:r>
        <w:rPr>
          <w:spacing w:val="-1"/>
        </w:rPr>
        <w:t xml:space="preserve"> </w:t>
      </w:r>
      <w:r>
        <w:t>sought.</w:t>
      </w:r>
    </w:p>
    <w:p w14:paraId="0E0422A5" w14:textId="77777777" w:rsidR="00B03940" w:rsidRDefault="00710D19">
      <w:pPr>
        <w:pStyle w:val="ListParagraph"/>
        <w:numPr>
          <w:ilvl w:val="0"/>
          <w:numId w:val="4"/>
        </w:numPr>
        <w:tabs>
          <w:tab w:val="left" w:pos="985"/>
        </w:tabs>
        <w:spacing w:before="122"/>
        <w:ind w:hanging="361"/>
        <w:jc w:val="both"/>
      </w:pPr>
      <w:bookmarkStart w:id="727" w:name="_Carry_out_a_risk_assessment_of_the_tra"/>
      <w:bookmarkEnd w:id="727"/>
      <w:r>
        <w:t>Carry out a risk assessment of the transfer operation prior to</w:t>
      </w:r>
      <w:r>
        <w:rPr>
          <w:spacing w:val="-13"/>
        </w:rPr>
        <w:t xml:space="preserve"> </w:t>
      </w:r>
      <w:r>
        <w:t>commencement.</w:t>
      </w:r>
    </w:p>
    <w:p w14:paraId="0E0422A6" w14:textId="77777777" w:rsidR="00B03940" w:rsidRDefault="00710D19">
      <w:pPr>
        <w:pStyle w:val="ListParagraph"/>
        <w:numPr>
          <w:ilvl w:val="0"/>
          <w:numId w:val="4"/>
        </w:numPr>
        <w:tabs>
          <w:tab w:val="left" w:pos="985"/>
        </w:tabs>
        <w:spacing w:before="118"/>
        <w:ind w:hanging="361"/>
        <w:jc w:val="both"/>
      </w:pPr>
      <w:bookmarkStart w:id="728" w:name="_The_risk_assessment_shall_include,_at_"/>
      <w:bookmarkEnd w:id="728"/>
      <w:r>
        <w:t>The risk assessment shall include, at a minimum, but not be limited</w:t>
      </w:r>
      <w:r>
        <w:rPr>
          <w:spacing w:val="-25"/>
        </w:rPr>
        <w:t xml:space="preserve"> </w:t>
      </w:r>
      <w:r>
        <w:t>to:</w:t>
      </w:r>
    </w:p>
    <w:p w14:paraId="0E0422A7" w14:textId="77777777" w:rsidR="00B03940" w:rsidRDefault="00710D19">
      <w:pPr>
        <w:pStyle w:val="ListParagraph"/>
        <w:numPr>
          <w:ilvl w:val="1"/>
          <w:numId w:val="4"/>
        </w:numPr>
        <w:tabs>
          <w:tab w:val="left" w:pos="1417"/>
        </w:tabs>
        <w:spacing w:before="117"/>
        <w:ind w:hanging="361"/>
        <w:jc w:val="both"/>
      </w:pPr>
      <w:bookmarkStart w:id="729" w:name="o_Tank_transfer_discussed_amongst_the_se"/>
      <w:bookmarkEnd w:id="729"/>
      <w:r>
        <w:t>Tank transfer discussed amongst the senior officers, to</w:t>
      </w:r>
      <w:r>
        <w:rPr>
          <w:spacing w:val="-26"/>
        </w:rPr>
        <w:t xml:space="preserve"> </w:t>
      </w:r>
      <w:r>
        <w:t>ensure:</w:t>
      </w:r>
    </w:p>
    <w:p w14:paraId="0E0422A8" w14:textId="77777777" w:rsidR="00B03940" w:rsidRDefault="00710D19">
      <w:pPr>
        <w:pStyle w:val="ListParagraph"/>
        <w:numPr>
          <w:ilvl w:val="2"/>
          <w:numId w:val="4"/>
        </w:numPr>
        <w:tabs>
          <w:tab w:val="left" w:pos="1820"/>
        </w:tabs>
        <w:spacing w:before="100"/>
        <w:jc w:val="both"/>
      </w:pPr>
      <w:bookmarkStart w:id="730" w:name="_Cross_departmental_planning."/>
      <w:bookmarkEnd w:id="730"/>
      <w:r>
        <w:t>Cross departmental</w:t>
      </w:r>
      <w:r>
        <w:rPr>
          <w:spacing w:val="-2"/>
        </w:rPr>
        <w:t xml:space="preserve"> </w:t>
      </w:r>
      <w:r>
        <w:t>planning.</w:t>
      </w:r>
    </w:p>
    <w:p w14:paraId="0E0422A9" w14:textId="77777777" w:rsidR="00B03940" w:rsidRDefault="00710D19">
      <w:pPr>
        <w:pStyle w:val="ListParagraph"/>
        <w:numPr>
          <w:ilvl w:val="2"/>
          <w:numId w:val="4"/>
        </w:numPr>
        <w:tabs>
          <w:tab w:val="left" w:pos="1820"/>
        </w:tabs>
        <w:spacing w:before="160"/>
        <w:jc w:val="both"/>
      </w:pPr>
      <w:bookmarkStart w:id="731" w:name="_Other_aspects_such_as_vessels_list,_st"/>
      <w:bookmarkEnd w:id="731"/>
      <w:r>
        <w:t>Other aspects such as vessels list, stress and stability are in</w:t>
      </w:r>
      <w:r>
        <w:rPr>
          <w:spacing w:val="-12"/>
        </w:rPr>
        <w:t xml:space="preserve"> </w:t>
      </w:r>
      <w:r>
        <w:t>order.</w:t>
      </w:r>
    </w:p>
    <w:p w14:paraId="0E0422AA" w14:textId="77777777" w:rsidR="00B03940" w:rsidRDefault="00710D19">
      <w:pPr>
        <w:pStyle w:val="ListParagraph"/>
        <w:numPr>
          <w:ilvl w:val="1"/>
          <w:numId w:val="4"/>
        </w:numPr>
        <w:tabs>
          <w:tab w:val="left" w:pos="1416"/>
          <w:tab w:val="left" w:pos="1417"/>
        </w:tabs>
        <w:spacing w:before="157"/>
        <w:ind w:hanging="361"/>
      </w:pPr>
      <w:bookmarkStart w:id="732" w:name="o_A_bunker_transfer_plan_with_tank_detai"/>
      <w:bookmarkEnd w:id="732"/>
      <w:r>
        <w:t>A bunker transfer plan with tank details and the</w:t>
      </w:r>
      <w:r>
        <w:rPr>
          <w:spacing w:val="-6"/>
        </w:rPr>
        <w:t xml:space="preserve"> </w:t>
      </w:r>
      <w:r>
        <w:t>quantities.</w:t>
      </w:r>
    </w:p>
    <w:p w14:paraId="0E0422AB" w14:textId="77777777" w:rsidR="00B03940" w:rsidRDefault="00710D19">
      <w:pPr>
        <w:pStyle w:val="ListParagraph"/>
        <w:numPr>
          <w:ilvl w:val="1"/>
          <w:numId w:val="4"/>
        </w:numPr>
        <w:tabs>
          <w:tab w:val="left" w:pos="1416"/>
          <w:tab w:val="left" w:pos="1417"/>
        </w:tabs>
        <w:spacing w:before="100"/>
        <w:ind w:hanging="361"/>
      </w:pPr>
      <w:bookmarkStart w:id="733" w:name="o_Sufficient_and_dedicated_personnel_all"/>
      <w:bookmarkEnd w:id="733"/>
      <w:r>
        <w:t>Sufficient and dedicated personnel allotted for this</w:t>
      </w:r>
      <w:r>
        <w:rPr>
          <w:spacing w:val="-6"/>
        </w:rPr>
        <w:t xml:space="preserve"> </w:t>
      </w:r>
      <w:r>
        <w:t>work.</w:t>
      </w:r>
    </w:p>
    <w:p w14:paraId="0E0422AC" w14:textId="77777777" w:rsidR="00B03940" w:rsidRDefault="00710D19">
      <w:pPr>
        <w:pStyle w:val="ListParagraph"/>
        <w:numPr>
          <w:ilvl w:val="1"/>
          <w:numId w:val="4"/>
        </w:numPr>
        <w:tabs>
          <w:tab w:val="left" w:pos="1416"/>
          <w:tab w:val="left" w:pos="1417"/>
        </w:tabs>
        <w:spacing w:before="113" w:line="223" w:lineRule="auto"/>
        <w:ind w:right="421" w:hanging="360"/>
      </w:pPr>
      <w:bookmarkStart w:id="734" w:name="o_A_pre-transfer_meeting_wherein_the_act"/>
      <w:bookmarkEnd w:id="734"/>
      <w:r>
        <w:t>A pre-transfer meeting wherein the actual job details of the operation discussed in detail and any doubts</w:t>
      </w:r>
      <w:r>
        <w:rPr>
          <w:spacing w:val="-2"/>
        </w:rPr>
        <w:t xml:space="preserve"> </w:t>
      </w:r>
      <w:r>
        <w:t>clarified.</w:t>
      </w:r>
    </w:p>
    <w:p w14:paraId="0E0422AD" w14:textId="77777777" w:rsidR="00B03940" w:rsidRDefault="00710D19">
      <w:pPr>
        <w:pStyle w:val="ListParagraph"/>
        <w:numPr>
          <w:ilvl w:val="1"/>
          <w:numId w:val="4"/>
        </w:numPr>
        <w:tabs>
          <w:tab w:val="left" w:pos="1416"/>
          <w:tab w:val="left" w:pos="1417"/>
        </w:tabs>
        <w:spacing w:before="123"/>
        <w:ind w:hanging="361"/>
      </w:pPr>
      <w:bookmarkStart w:id="735" w:name="o_Test_overfill_alarms_and_other_safety_"/>
      <w:bookmarkEnd w:id="735"/>
      <w:r>
        <w:t>Test overfill alarms and other safety</w:t>
      </w:r>
      <w:r>
        <w:rPr>
          <w:spacing w:val="-2"/>
        </w:rPr>
        <w:t xml:space="preserve"> </w:t>
      </w:r>
      <w:r>
        <w:t>devices</w:t>
      </w:r>
    </w:p>
    <w:p w14:paraId="0E0422AE" w14:textId="77777777" w:rsidR="00B03940" w:rsidRDefault="00710D19">
      <w:pPr>
        <w:pStyle w:val="ListParagraph"/>
        <w:numPr>
          <w:ilvl w:val="1"/>
          <w:numId w:val="4"/>
        </w:numPr>
        <w:tabs>
          <w:tab w:val="left" w:pos="1416"/>
          <w:tab w:val="left" w:pos="1417"/>
        </w:tabs>
        <w:spacing w:before="100"/>
        <w:ind w:hanging="361"/>
      </w:pPr>
      <w:bookmarkStart w:id="736" w:name="o_During_the_actual_bunker_transfer:"/>
      <w:bookmarkEnd w:id="736"/>
      <w:r>
        <w:t>During the actual bunker</w:t>
      </w:r>
      <w:r>
        <w:rPr>
          <w:spacing w:val="-2"/>
        </w:rPr>
        <w:t xml:space="preserve"> </w:t>
      </w:r>
      <w:r>
        <w:t>transfer:</w:t>
      </w:r>
    </w:p>
    <w:p w14:paraId="0E0422AF" w14:textId="77777777" w:rsidR="00B03940" w:rsidRDefault="00710D19">
      <w:pPr>
        <w:pStyle w:val="ListParagraph"/>
        <w:numPr>
          <w:ilvl w:val="2"/>
          <w:numId w:val="4"/>
        </w:numPr>
        <w:tabs>
          <w:tab w:val="left" w:pos="1812"/>
          <w:tab w:val="left" w:pos="1813"/>
        </w:tabs>
        <w:spacing w:line="266" w:lineRule="exact"/>
        <w:ind w:left="1812" w:hanging="359"/>
      </w:pPr>
      <w:bookmarkStart w:id="737" w:name="_Bridge_informed_to_establish_the_watch"/>
      <w:bookmarkEnd w:id="737"/>
      <w:r>
        <w:t>Bridge informed to establish the watch on</w:t>
      </w:r>
      <w:r>
        <w:rPr>
          <w:spacing w:val="-7"/>
        </w:rPr>
        <w:t xml:space="preserve"> </w:t>
      </w:r>
      <w:r>
        <w:t>deck.</w:t>
      </w:r>
    </w:p>
    <w:p w14:paraId="0E0422B0" w14:textId="77777777" w:rsidR="00B03940" w:rsidRDefault="00710D19">
      <w:pPr>
        <w:pStyle w:val="ListParagraph"/>
        <w:numPr>
          <w:ilvl w:val="2"/>
          <w:numId w:val="4"/>
        </w:numPr>
        <w:tabs>
          <w:tab w:val="left" w:pos="1812"/>
          <w:tab w:val="left" w:pos="1813"/>
        </w:tabs>
        <w:spacing w:before="0" w:line="266" w:lineRule="exact"/>
        <w:ind w:left="1812" w:hanging="359"/>
      </w:pPr>
      <w:bookmarkStart w:id="738" w:name="_Ensure_that_all_precautions_are_taken."/>
      <w:bookmarkEnd w:id="738"/>
      <w:r>
        <w:t>Ensure that all precautions are</w:t>
      </w:r>
      <w:r>
        <w:rPr>
          <w:spacing w:val="-2"/>
        </w:rPr>
        <w:t xml:space="preserve"> </w:t>
      </w:r>
      <w:r>
        <w:t>taken.</w:t>
      </w:r>
    </w:p>
    <w:p w14:paraId="0E0422B1" w14:textId="77777777" w:rsidR="00B03940" w:rsidRDefault="00710D19">
      <w:pPr>
        <w:pStyle w:val="ListParagraph"/>
        <w:numPr>
          <w:ilvl w:val="2"/>
          <w:numId w:val="4"/>
        </w:numPr>
        <w:tabs>
          <w:tab w:val="left" w:pos="1812"/>
          <w:tab w:val="left" w:pos="1813"/>
        </w:tabs>
        <w:spacing w:before="1"/>
        <w:ind w:left="1812" w:hanging="359"/>
      </w:pPr>
      <w:bookmarkStart w:id="739" w:name="_SOPEP_equipment_in_readiness."/>
      <w:bookmarkEnd w:id="739"/>
      <w:r>
        <w:t>SOPEP equipment in readiness.</w:t>
      </w:r>
    </w:p>
    <w:p w14:paraId="0E0422B3" w14:textId="3898A3A5" w:rsidR="00B03940" w:rsidRDefault="002A287F">
      <w:pPr>
        <w:pStyle w:val="ListParagraph"/>
        <w:numPr>
          <w:ilvl w:val="0"/>
          <w:numId w:val="4"/>
        </w:numPr>
        <w:tabs>
          <w:tab w:val="left" w:pos="984"/>
          <w:tab w:val="left" w:pos="985"/>
        </w:tabs>
        <w:spacing w:before="73"/>
        <w:ind w:hanging="361"/>
      </w:pPr>
      <w:r>
        <w:t>–</w:t>
      </w:r>
      <w:bookmarkStart w:id="740" w:name="_In_case_of_any_temporary_repairs_or_so"/>
      <w:bookmarkEnd w:id="740"/>
      <w:r>
        <w:t>In case of any temporary repairs or soft patches on the transfer system</w:t>
      </w:r>
      <w:r>
        <w:rPr>
          <w:spacing w:val="-19"/>
        </w:rPr>
        <w:t xml:space="preserve"> </w:t>
      </w:r>
      <w:r>
        <w:t>pipelines:</w:t>
      </w:r>
    </w:p>
    <w:p w14:paraId="0E0422B4" w14:textId="77777777" w:rsidR="00B03940" w:rsidRDefault="00710D19">
      <w:pPr>
        <w:pStyle w:val="ListParagraph"/>
        <w:numPr>
          <w:ilvl w:val="1"/>
          <w:numId w:val="4"/>
        </w:numPr>
        <w:tabs>
          <w:tab w:val="left" w:pos="1416"/>
          <w:tab w:val="left" w:pos="1417"/>
        </w:tabs>
        <w:spacing w:before="118"/>
        <w:ind w:hanging="361"/>
      </w:pPr>
      <w:bookmarkStart w:id="741" w:name="o_Inform_VM_immediately"/>
      <w:bookmarkEnd w:id="741"/>
      <w:r>
        <w:t>Inform VM</w:t>
      </w:r>
      <w:r>
        <w:rPr>
          <w:spacing w:val="-2"/>
        </w:rPr>
        <w:t xml:space="preserve"> </w:t>
      </w:r>
      <w:r>
        <w:t>immediately</w:t>
      </w:r>
    </w:p>
    <w:p w14:paraId="0E0422B5" w14:textId="77777777" w:rsidR="00B03940" w:rsidRDefault="00710D19">
      <w:pPr>
        <w:pStyle w:val="ListParagraph"/>
        <w:numPr>
          <w:ilvl w:val="1"/>
          <w:numId w:val="4"/>
        </w:numPr>
        <w:tabs>
          <w:tab w:val="left" w:pos="1416"/>
          <w:tab w:val="left" w:pos="1417"/>
        </w:tabs>
        <w:ind w:hanging="361"/>
      </w:pPr>
      <w:bookmarkStart w:id="742" w:name="o_Do_not_commence_any_transfer_without_p"/>
      <w:bookmarkEnd w:id="742"/>
      <w:r>
        <w:t>Do not commence any transfer without prior approval of the Head of Business</w:t>
      </w:r>
      <w:r>
        <w:rPr>
          <w:spacing w:val="-17"/>
        </w:rPr>
        <w:t xml:space="preserve"> </w:t>
      </w:r>
      <w:r>
        <w:t>Unit.</w:t>
      </w:r>
    </w:p>
    <w:p w14:paraId="0E0422B6" w14:textId="77777777" w:rsidR="00B03940" w:rsidRDefault="00710D19">
      <w:pPr>
        <w:pStyle w:val="Heading2"/>
        <w:numPr>
          <w:ilvl w:val="0"/>
          <w:numId w:val="19"/>
        </w:numPr>
        <w:tabs>
          <w:tab w:val="left" w:pos="625"/>
          <w:tab w:val="left" w:pos="9825"/>
        </w:tabs>
        <w:spacing w:before="220"/>
      </w:pPr>
      <w:bookmarkStart w:id="743" w:name="15_Discharge_of_waste_oil_or_sludge"/>
      <w:bookmarkStart w:id="744" w:name="_bookmark65"/>
      <w:bookmarkEnd w:id="743"/>
      <w:bookmarkEnd w:id="744"/>
      <w:r>
        <w:rPr>
          <w:color w:val="FFFFFF"/>
          <w:sz w:val="28"/>
          <w:shd w:val="clear" w:color="auto" w:fill="2C4079"/>
        </w:rPr>
        <w:t>D</w:t>
      </w:r>
      <w:r>
        <w:rPr>
          <w:color w:val="FFFFFF"/>
          <w:shd w:val="clear" w:color="auto" w:fill="2C4079"/>
        </w:rPr>
        <w:t>ISCHARGE OF WASTE OIL OR</w:t>
      </w:r>
      <w:r>
        <w:rPr>
          <w:color w:val="FFFFFF"/>
          <w:spacing w:val="-18"/>
          <w:shd w:val="clear" w:color="auto" w:fill="2C4079"/>
        </w:rPr>
        <w:t xml:space="preserve"> </w:t>
      </w:r>
      <w:r>
        <w:rPr>
          <w:color w:val="FFFFFF"/>
          <w:shd w:val="clear" w:color="auto" w:fill="2C4079"/>
        </w:rPr>
        <w:t>SLUDGE</w:t>
      </w:r>
      <w:r>
        <w:rPr>
          <w:color w:val="FFFFFF"/>
          <w:shd w:val="clear" w:color="auto" w:fill="2C4079"/>
        </w:rPr>
        <w:tab/>
      </w:r>
    </w:p>
    <w:p w14:paraId="0E0422B7" w14:textId="77777777" w:rsidR="00B03940" w:rsidRDefault="00710D19">
      <w:pPr>
        <w:pStyle w:val="ListParagraph"/>
        <w:numPr>
          <w:ilvl w:val="0"/>
          <w:numId w:val="3"/>
        </w:numPr>
        <w:tabs>
          <w:tab w:val="left" w:pos="985"/>
        </w:tabs>
        <w:spacing w:before="122" w:line="237" w:lineRule="auto"/>
        <w:ind w:right="418"/>
        <w:jc w:val="both"/>
      </w:pPr>
      <w:bookmarkStart w:id="745" w:name="_Apply_all_company_safety_and_environme"/>
      <w:bookmarkEnd w:id="745"/>
      <w:r>
        <w:t>Apply</w:t>
      </w:r>
      <w:r>
        <w:rPr>
          <w:spacing w:val="-7"/>
        </w:rPr>
        <w:t xml:space="preserve"> </w:t>
      </w:r>
      <w:r>
        <w:t>all</w:t>
      </w:r>
      <w:r>
        <w:rPr>
          <w:spacing w:val="-4"/>
        </w:rPr>
        <w:t xml:space="preserve"> </w:t>
      </w:r>
      <w:r>
        <w:t>company</w:t>
      </w:r>
      <w:r>
        <w:rPr>
          <w:spacing w:val="-6"/>
        </w:rPr>
        <w:t xml:space="preserve"> </w:t>
      </w:r>
      <w:r>
        <w:t>safety</w:t>
      </w:r>
      <w:r>
        <w:rPr>
          <w:spacing w:val="-6"/>
        </w:rPr>
        <w:t xml:space="preserve"> </w:t>
      </w:r>
      <w:r>
        <w:t>and</w:t>
      </w:r>
      <w:r>
        <w:rPr>
          <w:spacing w:val="-5"/>
        </w:rPr>
        <w:t xml:space="preserve"> </w:t>
      </w:r>
      <w:r>
        <w:t>environmental</w:t>
      </w:r>
      <w:r>
        <w:rPr>
          <w:spacing w:val="-5"/>
        </w:rPr>
        <w:t xml:space="preserve"> </w:t>
      </w:r>
      <w:r>
        <w:t>protection</w:t>
      </w:r>
      <w:r>
        <w:rPr>
          <w:spacing w:val="-6"/>
        </w:rPr>
        <w:t xml:space="preserve"> </w:t>
      </w:r>
      <w:r>
        <w:t>procedures</w:t>
      </w:r>
      <w:r>
        <w:rPr>
          <w:spacing w:val="-6"/>
        </w:rPr>
        <w:t xml:space="preserve"> </w:t>
      </w:r>
      <w:r>
        <w:t>relating</w:t>
      </w:r>
      <w:r>
        <w:rPr>
          <w:spacing w:val="-7"/>
        </w:rPr>
        <w:t xml:space="preserve"> </w:t>
      </w:r>
      <w:r>
        <w:t>to</w:t>
      </w:r>
      <w:r>
        <w:rPr>
          <w:spacing w:val="-6"/>
        </w:rPr>
        <w:t xml:space="preserve"> </w:t>
      </w:r>
      <w:r>
        <w:t>bunkering operations</w:t>
      </w:r>
      <w:r>
        <w:rPr>
          <w:spacing w:val="-18"/>
        </w:rPr>
        <w:t xml:space="preserve"> </w:t>
      </w:r>
      <w:r>
        <w:t>as</w:t>
      </w:r>
      <w:r>
        <w:rPr>
          <w:spacing w:val="-17"/>
        </w:rPr>
        <w:t xml:space="preserve"> </w:t>
      </w:r>
      <w:r>
        <w:t>an</w:t>
      </w:r>
      <w:r>
        <w:rPr>
          <w:spacing w:val="-19"/>
        </w:rPr>
        <w:t xml:space="preserve"> </w:t>
      </w:r>
      <w:r>
        <w:t>oil</w:t>
      </w:r>
      <w:r>
        <w:rPr>
          <w:spacing w:val="-18"/>
        </w:rPr>
        <w:t xml:space="preserve"> </w:t>
      </w:r>
      <w:r>
        <w:t>transfer</w:t>
      </w:r>
      <w:r>
        <w:rPr>
          <w:spacing w:val="-18"/>
        </w:rPr>
        <w:t xml:space="preserve"> </w:t>
      </w:r>
      <w:r>
        <w:t>procedure</w:t>
      </w:r>
      <w:r>
        <w:rPr>
          <w:spacing w:val="-19"/>
        </w:rPr>
        <w:t xml:space="preserve"> </w:t>
      </w:r>
      <w:r>
        <w:t>to</w:t>
      </w:r>
      <w:r>
        <w:rPr>
          <w:spacing w:val="-18"/>
        </w:rPr>
        <w:t xml:space="preserve"> </w:t>
      </w:r>
      <w:r>
        <w:t>the</w:t>
      </w:r>
      <w:r>
        <w:rPr>
          <w:spacing w:val="-18"/>
        </w:rPr>
        <w:t xml:space="preserve"> </w:t>
      </w:r>
      <w:r>
        <w:t>discharging</w:t>
      </w:r>
      <w:r>
        <w:rPr>
          <w:spacing w:val="-18"/>
        </w:rPr>
        <w:t xml:space="preserve"> </w:t>
      </w:r>
      <w:r>
        <w:t>of</w:t>
      </w:r>
      <w:r>
        <w:rPr>
          <w:spacing w:val="-18"/>
        </w:rPr>
        <w:t xml:space="preserve"> </w:t>
      </w:r>
      <w:r>
        <w:t>waste</w:t>
      </w:r>
      <w:r>
        <w:rPr>
          <w:spacing w:val="-17"/>
        </w:rPr>
        <w:t xml:space="preserve"> </w:t>
      </w:r>
      <w:r>
        <w:t>oil</w:t>
      </w:r>
      <w:r>
        <w:rPr>
          <w:spacing w:val="-19"/>
        </w:rPr>
        <w:t xml:space="preserve"> </w:t>
      </w:r>
      <w:r>
        <w:t>or</w:t>
      </w:r>
      <w:r>
        <w:rPr>
          <w:spacing w:val="-18"/>
        </w:rPr>
        <w:t xml:space="preserve"> </w:t>
      </w:r>
      <w:r>
        <w:t>sludge</w:t>
      </w:r>
      <w:r>
        <w:rPr>
          <w:spacing w:val="-17"/>
        </w:rPr>
        <w:t xml:space="preserve"> </w:t>
      </w:r>
      <w:r>
        <w:t>to</w:t>
      </w:r>
      <w:r>
        <w:rPr>
          <w:spacing w:val="-19"/>
        </w:rPr>
        <w:t xml:space="preserve"> </w:t>
      </w:r>
      <w:r>
        <w:t>another vessel or to shore reception</w:t>
      </w:r>
      <w:r>
        <w:rPr>
          <w:spacing w:val="-4"/>
        </w:rPr>
        <w:t xml:space="preserve"> </w:t>
      </w:r>
      <w:r>
        <w:t>facilities.</w:t>
      </w:r>
    </w:p>
    <w:p w14:paraId="0E0422B8" w14:textId="77777777" w:rsidR="00B03940" w:rsidRDefault="00710D19">
      <w:pPr>
        <w:pStyle w:val="ListParagraph"/>
        <w:numPr>
          <w:ilvl w:val="0"/>
          <w:numId w:val="3"/>
        </w:numPr>
        <w:tabs>
          <w:tab w:val="left" w:pos="985"/>
        </w:tabs>
        <w:spacing w:before="126" w:line="237" w:lineRule="auto"/>
        <w:ind w:right="421"/>
        <w:jc w:val="both"/>
      </w:pPr>
      <w:bookmarkStart w:id="746" w:name="_Dispose_oily_waste_by_settling_out_the"/>
      <w:bookmarkEnd w:id="746"/>
      <w:r>
        <w:t>Dispose oily waste by settling out the mixture and then passing the bottom liquid overboard through the oily water</w:t>
      </w:r>
      <w:r>
        <w:rPr>
          <w:spacing w:val="-4"/>
        </w:rPr>
        <w:t xml:space="preserve"> </w:t>
      </w:r>
      <w:r>
        <w:t>separator.</w:t>
      </w:r>
    </w:p>
    <w:p w14:paraId="0E0422B9" w14:textId="77777777" w:rsidR="00B03940" w:rsidRDefault="00710D19">
      <w:pPr>
        <w:pStyle w:val="ListParagraph"/>
        <w:numPr>
          <w:ilvl w:val="0"/>
          <w:numId w:val="3"/>
        </w:numPr>
        <w:tabs>
          <w:tab w:val="left" w:pos="985"/>
        </w:tabs>
        <w:spacing w:before="120"/>
        <w:ind w:hanging="361"/>
        <w:jc w:val="both"/>
      </w:pPr>
      <w:bookmarkStart w:id="747" w:name="_Heat_the_contents_of_oily_waste_tanks_"/>
      <w:bookmarkEnd w:id="747"/>
      <w:r>
        <w:t>Heat the contents of oily waste tanks to assist the process of</w:t>
      </w:r>
      <w:r>
        <w:rPr>
          <w:spacing w:val="-12"/>
        </w:rPr>
        <w:t xml:space="preserve"> </w:t>
      </w:r>
      <w:r>
        <w:t>settling</w:t>
      </w:r>
    </w:p>
    <w:p w14:paraId="0E0422BA" w14:textId="77777777" w:rsidR="00B03940" w:rsidRDefault="00710D19">
      <w:pPr>
        <w:pStyle w:val="ListParagraph"/>
        <w:numPr>
          <w:ilvl w:val="0"/>
          <w:numId w:val="3"/>
        </w:numPr>
        <w:tabs>
          <w:tab w:val="left" w:pos="985"/>
        </w:tabs>
        <w:spacing w:before="116"/>
        <w:ind w:hanging="361"/>
        <w:jc w:val="both"/>
      </w:pPr>
      <w:bookmarkStart w:id="748" w:name="_Make_every_effort_to_reduce_the_water_"/>
      <w:bookmarkEnd w:id="748"/>
      <w:r>
        <w:t>Make every effort to reduce the water content of waste oil by</w:t>
      </w:r>
      <w:r>
        <w:rPr>
          <w:spacing w:val="-16"/>
        </w:rPr>
        <w:t xml:space="preserve"> </w:t>
      </w:r>
      <w:r>
        <w:t>evaporation.</w:t>
      </w:r>
    </w:p>
    <w:p w14:paraId="0E0422BB" w14:textId="77777777" w:rsidR="00B03940" w:rsidRDefault="00710D19">
      <w:pPr>
        <w:pStyle w:val="ListParagraph"/>
        <w:numPr>
          <w:ilvl w:val="0"/>
          <w:numId w:val="3"/>
        </w:numPr>
        <w:tabs>
          <w:tab w:val="left" w:pos="985"/>
        </w:tabs>
        <w:spacing w:before="119" w:line="268" w:lineRule="exact"/>
        <w:ind w:hanging="361"/>
        <w:jc w:val="both"/>
      </w:pPr>
      <w:bookmarkStart w:id="749" w:name="_In_ships_where_incinerators_or_dual_fu"/>
      <w:bookmarkEnd w:id="749"/>
      <w:r>
        <w:t>In</w:t>
      </w:r>
      <w:r>
        <w:rPr>
          <w:spacing w:val="13"/>
        </w:rPr>
        <w:t xml:space="preserve"> </w:t>
      </w:r>
      <w:r>
        <w:t>ships</w:t>
      </w:r>
      <w:r>
        <w:rPr>
          <w:spacing w:val="14"/>
        </w:rPr>
        <w:t xml:space="preserve"> </w:t>
      </w:r>
      <w:r>
        <w:t>where</w:t>
      </w:r>
      <w:r>
        <w:rPr>
          <w:spacing w:val="13"/>
        </w:rPr>
        <w:t xml:space="preserve"> </w:t>
      </w:r>
      <w:r>
        <w:t>incinerators</w:t>
      </w:r>
      <w:r>
        <w:rPr>
          <w:spacing w:val="14"/>
        </w:rPr>
        <w:t xml:space="preserve"> </w:t>
      </w:r>
      <w:r>
        <w:t>or</w:t>
      </w:r>
      <w:r>
        <w:rPr>
          <w:spacing w:val="14"/>
        </w:rPr>
        <w:t xml:space="preserve"> </w:t>
      </w:r>
      <w:r>
        <w:t>dual</w:t>
      </w:r>
      <w:r>
        <w:rPr>
          <w:spacing w:val="15"/>
        </w:rPr>
        <w:t xml:space="preserve"> </w:t>
      </w:r>
      <w:r>
        <w:t>fuel</w:t>
      </w:r>
      <w:r>
        <w:rPr>
          <w:spacing w:val="14"/>
        </w:rPr>
        <w:t xml:space="preserve"> </w:t>
      </w:r>
      <w:r>
        <w:t>boilers</w:t>
      </w:r>
      <w:r>
        <w:rPr>
          <w:spacing w:val="15"/>
        </w:rPr>
        <w:t xml:space="preserve"> </w:t>
      </w:r>
      <w:r>
        <w:t>are</w:t>
      </w:r>
      <w:r>
        <w:rPr>
          <w:spacing w:val="14"/>
        </w:rPr>
        <w:t xml:space="preserve"> </w:t>
      </w:r>
      <w:r>
        <w:t>fitted,</w:t>
      </w:r>
      <w:r>
        <w:rPr>
          <w:spacing w:val="19"/>
        </w:rPr>
        <w:t xml:space="preserve"> </w:t>
      </w:r>
      <w:r>
        <w:t>incinerate</w:t>
      </w:r>
      <w:r>
        <w:rPr>
          <w:spacing w:val="15"/>
        </w:rPr>
        <w:t xml:space="preserve"> </w:t>
      </w:r>
      <w:r>
        <w:t>sludge</w:t>
      </w:r>
      <w:r>
        <w:rPr>
          <w:spacing w:val="13"/>
        </w:rPr>
        <w:t xml:space="preserve"> </w:t>
      </w:r>
      <w:r>
        <w:t>and</w:t>
      </w:r>
      <w:r>
        <w:rPr>
          <w:spacing w:val="14"/>
        </w:rPr>
        <w:t xml:space="preserve"> </w:t>
      </w:r>
      <w:r>
        <w:t>the</w:t>
      </w:r>
      <w:r>
        <w:rPr>
          <w:spacing w:val="14"/>
        </w:rPr>
        <w:t xml:space="preserve"> </w:t>
      </w:r>
      <w:r>
        <w:t>oil</w:t>
      </w:r>
    </w:p>
    <w:p w14:paraId="0E0422BC" w14:textId="77777777" w:rsidR="00B03940" w:rsidRDefault="00710D19">
      <w:pPr>
        <w:pStyle w:val="BodyText"/>
        <w:spacing w:before="0" w:line="264" w:lineRule="exact"/>
        <w:ind w:left="984" w:firstLine="0"/>
        <w:jc w:val="both"/>
      </w:pPr>
      <w:r>
        <w:t>content of oily waste in accordance with the equipment maker’s instructions.</w:t>
      </w:r>
    </w:p>
    <w:p w14:paraId="0E0422BD" w14:textId="77777777" w:rsidR="00B03940" w:rsidRDefault="00710D19">
      <w:pPr>
        <w:pStyle w:val="ListParagraph"/>
        <w:numPr>
          <w:ilvl w:val="0"/>
          <w:numId w:val="3"/>
        </w:numPr>
        <w:tabs>
          <w:tab w:val="left" w:pos="985"/>
        </w:tabs>
        <w:spacing w:before="122" w:line="237" w:lineRule="auto"/>
        <w:ind w:right="414"/>
        <w:jc w:val="both"/>
      </w:pPr>
      <w:bookmarkStart w:id="750" w:name="_Where_local_shore_contractors_are_prep"/>
      <w:bookmarkEnd w:id="750"/>
      <w:r>
        <w:t>Where local shore contractors are prepared to pay for oily waste products or shore disposal is free, take the opportunity to dispose off these</w:t>
      </w:r>
      <w:r>
        <w:rPr>
          <w:spacing w:val="-9"/>
        </w:rPr>
        <w:t xml:space="preserve"> </w:t>
      </w:r>
      <w:r>
        <w:t>residues.</w:t>
      </w:r>
    </w:p>
    <w:p w14:paraId="0E0422BE" w14:textId="77777777" w:rsidR="00B03940" w:rsidRDefault="00710D19">
      <w:pPr>
        <w:pStyle w:val="ListParagraph"/>
        <w:numPr>
          <w:ilvl w:val="0"/>
          <w:numId w:val="3"/>
        </w:numPr>
        <w:tabs>
          <w:tab w:val="left" w:pos="985"/>
        </w:tabs>
        <w:spacing w:before="121" w:line="237" w:lineRule="auto"/>
        <w:ind w:right="418"/>
        <w:jc w:val="both"/>
      </w:pPr>
      <w:bookmarkStart w:id="751" w:name="_Attach_a_signed_receipt_for_waste_oil_"/>
      <w:bookmarkEnd w:id="751"/>
      <w:r>
        <w:t>Attach</w:t>
      </w:r>
      <w:r>
        <w:rPr>
          <w:spacing w:val="-5"/>
        </w:rPr>
        <w:t xml:space="preserve"> </w:t>
      </w:r>
      <w:r>
        <w:t>a</w:t>
      </w:r>
      <w:r>
        <w:rPr>
          <w:spacing w:val="-7"/>
        </w:rPr>
        <w:t xml:space="preserve"> </w:t>
      </w:r>
      <w:r>
        <w:t>signed</w:t>
      </w:r>
      <w:r>
        <w:rPr>
          <w:spacing w:val="-5"/>
        </w:rPr>
        <w:t xml:space="preserve"> </w:t>
      </w:r>
      <w:r>
        <w:t>receipt</w:t>
      </w:r>
      <w:r>
        <w:rPr>
          <w:spacing w:val="-4"/>
        </w:rPr>
        <w:t xml:space="preserve"> </w:t>
      </w:r>
      <w:r>
        <w:t>for</w:t>
      </w:r>
      <w:r>
        <w:rPr>
          <w:spacing w:val="-6"/>
        </w:rPr>
        <w:t xml:space="preserve"> </w:t>
      </w:r>
      <w:r>
        <w:t>waste</w:t>
      </w:r>
      <w:r>
        <w:rPr>
          <w:spacing w:val="-5"/>
        </w:rPr>
        <w:t xml:space="preserve"> </w:t>
      </w:r>
      <w:r>
        <w:t>oil</w:t>
      </w:r>
      <w:r>
        <w:rPr>
          <w:spacing w:val="-4"/>
        </w:rPr>
        <w:t xml:space="preserve"> </w:t>
      </w:r>
      <w:r>
        <w:t>disposal</w:t>
      </w:r>
      <w:r>
        <w:rPr>
          <w:spacing w:val="-5"/>
        </w:rPr>
        <w:t xml:space="preserve"> </w:t>
      </w:r>
      <w:r>
        <w:t>to</w:t>
      </w:r>
      <w:r>
        <w:rPr>
          <w:spacing w:val="-5"/>
        </w:rPr>
        <w:t xml:space="preserve"> </w:t>
      </w:r>
      <w:r>
        <w:t>the</w:t>
      </w:r>
      <w:r>
        <w:rPr>
          <w:spacing w:val="-5"/>
        </w:rPr>
        <w:t xml:space="preserve"> </w:t>
      </w:r>
      <w:r>
        <w:t>relevant</w:t>
      </w:r>
      <w:r>
        <w:rPr>
          <w:spacing w:val="-4"/>
        </w:rPr>
        <w:t xml:space="preserve"> </w:t>
      </w:r>
      <w:r>
        <w:t>page</w:t>
      </w:r>
      <w:r>
        <w:rPr>
          <w:spacing w:val="-5"/>
        </w:rPr>
        <w:t xml:space="preserve"> </w:t>
      </w:r>
      <w:r>
        <w:t>in</w:t>
      </w:r>
      <w:r>
        <w:rPr>
          <w:spacing w:val="-5"/>
        </w:rPr>
        <w:t xml:space="preserve"> </w:t>
      </w:r>
      <w:r>
        <w:t>the</w:t>
      </w:r>
      <w:r>
        <w:rPr>
          <w:spacing w:val="-4"/>
        </w:rPr>
        <w:t xml:space="preserve"> </w:t>
      </w:r>
      <w:r>
        <w:t>Oil</w:t>
      </w:r>
      <w:r>
        <w:rPr>
          <w:spacing w:val="-4"/>
        </w:rPr>
        <w:t xml:space="preserve"> </w:t>
      </w:r>
      <w:r>
        <w:t>Record</w:t>
      </w:r>
      <w:r>
        <w:rPr>
          <w:spacing w:val="-6"/>
        </w:rPr>
        <w:t xml:space="preserve"> </w:t>
      </w:r>
      <w:r>
        <w:t>Book and forward a copy to the</w:t>
      </w:r>
      <w:r>
        <w:rPr>
          <w:spacing w:val="-5"/>
        </w:rPr>
        <w:t xml:space="preserve"> </w:t>
      </w:r>
      <w:r>
        <w:t>VM.</w:t>
      </w:r>
    </w:p>
    <w:p w14:paraId="0E0422BF" w14:textId="77777777" w:rsidR="00B03940" w:rsidRDefault="00710D19">
      <w:pPr>
        <w:pStyle w:val="Heading2"/>
        <w:spacing w:before="121"/>
        <w:ind w:left="549" w:right="464" w:firstLine="0"/>
        <w:jc w:val="both"/>
      </w:pPr>
      <w:bookmarkStart w:id="752" w:name="FOR_TANKERS_ONLY:_Pumping_of_engine_room"/>
      <w:bookmarkEnd w:id="752"/>
      <w:r>
        <w:rPr>
          <w:color w:val="2C4079"/>
        </w:rPr>
        <w:lastRenderedPageBreak/>
        <w:t>FOR TANKERS ONLY: Pumping of engine room waste oil or sludge into cargo slop tanks</w:t>
      </w:r>
    </w:p>
    <w:p w14:paraId="0E0422C0" w14:textId="77777777" w:rsidR="00B03940" w:rsidRDefault="00710D19">
      <w:pPr>
        <w:pStyle w:val="BodyText"/>
        <w:spacing w:before="160"/>
        <w:ind w:left="595" w:right="171" w:firstLine="0"/>
        <w:jc w:val="both"/>
      </w:pPr>
      <w:bookmarkStart w:id="753" w:name="The_pumping_of__engine_room_waste_oil_or"/>
      <w:bookmarkEnd w:id="753"/>
      <w:r>
        <w:t>The pumping of engine room waste oil or sludge into cargo slop tanks is to be avoided if possible and other means of disposal (incineration) are to be used to the maximum extent possible.</w:t>
      </w:r>
    </w:p>
    <w:p w14:paraId="0E0422C1" w14:textId="77777777" w:rsidR="00B03940" w:rsidRDefault="00710D19">
      <w:pPr>
        <w:pStyle w:val="BodyText"/>
        <w:spacing w:before="121"/>
        <w:ind w:left="595" w:right="174" w:firstLine="0"/>
        <w:jc w:val="both"/>
      </w:pPr>
      <w:bookmarkStart w:id="754" w:name="Prior_to_pumping_engine_room_sludge_into"/>
      <w:bookmarkEnd w:id="754"/>
      <w:r>
        <w:t>Prior to pumping engine room sludge into cargo slop tanks, the following requirements shall apply:</w:t>
      </w:r>
    </w:p>
    <w:p w14:paraId="0E0422C2" w14:textId="77777777" w:rsidR="00B03940" w:rsidRDefault="00710D19">
      <w:pPr>
        <w:pStyle w:val="Heading2"/>
        <w:spacing w:before="120"/>
        <w:ind w:left="549" w:firstLine="0"/>
        <w:jc w:val="both"/>
      </w:pPr>
      <w:bookmarkStart w:id="755" w:name="General_requirement"/>
      <w:bookmarkEnd w:id="755"/>
      <w:r>
        <w:rPr>
          <w:color w:val="2C4079"/>
        </w:rPr>
        <w:t>General requirement</w:t>
      </w:r>
    </w:p>
    <w:p w14:paraId="0E0422C3" w14:textId="77777777" w:rsidR="00B03940" w:rsidRDefault="00710D19">
      <w:pPr>
        <w:pStyle w:val="ListParagraph"/>
        <w:numPr>
          <w:ilvl w:val="0"/>
          <w:numId w:val="2"/>
        </w:numPr>
        <w:tabs>
          <w:tab w:val="left" w:pos="1417"/>
        </w:tabs>
        <w:spacing w:before="160"/>
        <w:ind w:hanging="361"/>
        <w:jc w:val="both"/>
      </w:pPr>
      <w:bookmarkStart w:id="756" w:name="o_The_&quot;pumping_into_a_cargo_slop_tank_is"/>
      <w:bookmarkEnd w:id="756"/>
      <w:r>
        <w:t>The "pumping into a cargo slop tank is legally allowed" ONLY</w:t>
      </w:r>
      <w:r>
        <w:rPr>
          <w:spacing w:val="-11"/>
        </w:rPr>
        <w:t xml:space="preserve"> </w:t>
      </w:r>
      <w:r>
        <w:t>IF:</w:t>
      </w:r>
    </w:p>
    <w:p w14:paraId="0E0422C4" w14:textId="77777777" w:rsidR="00B03940" w:rsidRDefault="00000000">
      <w:pPr>
        <w:pStyle w:val="ListParagraph"/>
        <w:numPr>
          <w:ilvl w:val="0"/>
          <w:numId w:val="2"/>
        </w:numPr>
        <w:tabs>
          <w:tab w:val="left" w:pos="1417"/>
        </w:tabs>
        <w:spacing w:before="107" w:line="230" w:lineRule="auto"/>
        <w:ind w:right="416"/>
        <w:jc w:val="both"/>
      </w:pPr>
      <w:r>
        <w:pict w14:anchorId="0E042352">
          <v:shape id="_x0000_s2052" type="#_x0000_t202" style="position:absolute;left:0;text-align:left;margin-left:55pt;margin-top:52pt;width:483pt;height:63.3pt;z-index:-251595776;mso-wrap-distance-left:0;mso-wrap-distance-right:0;mso-position-horizontal-relative:page" filled="f" strokecolor="#2c4079" strokeweight="2.22pt">
            <v:textbox style="mso-next-textbox:#_x0000_s2052" inset="0,0,0,0">
              <w:txbxContent>
                <w:p w14:paraId="0E0423A9" w14:textId="77777777" w:rsidR="00B03940" w:rsidRDefault="00710D19">
                  <w:pPr>
                    <w:pStyle w:val="BodyText"/>
                    <w:spacing w:before="18"/>
                    <w:ind w:left="29" w:firstLine="0"/>
                  </w:pPr>
                  <w:r>
                    <w:rPr>
                      <w:color w:val="2C4079"/>
                    </w:rPr>
                    <w:t>Note:</w:t>
                  </w:r>
                </w:p>
                <w:p w14:paraId="0E0423AA" w14:textId="77777777" w:rsidR="00B03940" w:rsidRDefault="00710D19">
                  <w:pPr>
                    <w:pStyle w:val="BodyText"/>
                    <w:spacing w:before="121"/>
                    <w:ind w:left="29" w:right="269" w:firstLine="0"/>
                    <w:jc w:val="both"/>
                  </w:pPr>
                  <w:bookmarkStart w:id="757" w:name="In_case_the_form_B_does_not_have_this_pr"/>
                  <w:bookmarkEnd w:id="757"/>
                  <w:r>
                    <w:rPr>
                      <w:color w:val="2C4079"/>
                    </w:rPr>
                    <w:t>In</w:t>
                  </w:r>
                  <w:r>
                    <w:rPr>
                      <w:color w:val="2C4079"/>
                      <w:spacing w:val="-5"/>
                    </w:rPr>
                    <w:t xml:space="preserve"> </w:t>
                  </w:r>
                  <w:r>
                    <w:rPr>
                      <w:color w:val="2C4079"/>
                    </w:rPr>
                    <w:t>case</w:t>
                  </w:r>
                  <w:r>
                    <w:rPr>
                      <w:color w:val="2C4079"/>
                      <w:spacing w:val="-5"/>
                    </w:rPr>
                    <w:t xml:space="preserve"> </w:t>
                  </w:r>
                  <w:r>
                    <w:rPr>
                      <w:color w:val="2C4079"/>
                    </w:rPr>
                    <w:t>the</w:t>
                  </w:r>
                  <w:r>
                    <w:rPr>
                      <w:color w:val="2C4079"/>
                      <w:spacing w:val="-4"/>
                    </w:rPr>
                    <w:t xml:space="preserve"> </w:t>
                  </w:r>
                  <w:r>
                    <w:rPr>
                      <w:color w:val="2C4079"/>
                    </w:rPr>
                    <w:t>form</w:t>
                  </w:r>
                  <w:r>
                    <w:rPr>
                      <w:color w:val="2C4079"/>
                      <w:spacing w:val="-5"/>
                    </w:rPr>
                    <w:t xml:space="preserve"> </w:t>
                  </w:r>
                  <w:r>
                    <w:rPr>
                      <w:color w:val="2C4079"/>
                    </w:rPr>
                    <w:t>B</w:t>
                  </w:r>
                  <w:r>
                    <w:rPr>
                      <w:color w:val="2C4079"/>
                      <w:spacing w:val="-4"/>
                    </w:rPr>
                    <w:t xml:space="preserve"> </w:t>
                  </w:r>
                  <w:r>
                    <w:rPr>
                      <w:color w:val="2C4079"/>
                    </w:rPr>
                    <w:t>does</w:t>
                  </w:r>
                  <w:r>
                    <w:rPr>
                      <w:color w:val="2C4079"/>
                      <w:spacing w:val="-4"/>
                    </w:rPr>
                    <w:t xml:space="preserve"> </w:t>
                  </w:r>
                  <w:r>
                    <w:rPr>
                      <w:color w:val="2C4079"/>
                    </w:rPr>
                    <w:t>not</w:t>
                  </w:r>
                  <w:r>
                    <w:rPr>
                      <w:color w:val="2C4079"/>
                      <w:spacing w:val="-5"/>
                    </w:rPr>
                    <w:t xml:space="preserve"> </w:t>
                  </w:r>
                  <w:r>
                    <w:rPr>
                      <w:color w:val="2C4079"/>
                    </w:rPr>
                    <w:t>have</w:t>
                  </w:r>
                  <w:r>
                    <w:rPr>
                      <w:color w:val="2C4079"/>
                      <w:spacing w:val="-3"/>
                    </w:rPr>
                    <w:t xml:space="preserve"> </w:t>
                  </w:r>
                  <w:r>
                    <w:rPr>
                      <w:color w:val="2C4079"/>
                    </w:rPr>
                    <w:t>this</w:t>
                  </w:r>
                  <w:r>
                    <w:rPr>
                      <w:color w:val="2C4079"/>
                      <w:spacing w:val="-5"/>
                    </w:rPr>
                    <w:t xml:space="preserve"> </w:t>
                  </w:r>
                  <w:r>
                    <w:rPr>
                      <w:color w:val="2C4079"/>
                    </w:rPr>
                    <w:t>provision,</w:t>
                  </w:r>
                  <w:r>
                    <w:rPr>
                      <w:color w:val="2C4079"/>
                      <w:spacing w:val="-3"/>
                    </w:rPr>
                    <w:t xml:space="preserve"> </w:t>
                  </w:r>
                  <w:r>
                    <w:rPr>
                      <w:color w:val="2C4079"/>
                    </w:rPr>
                    <w:t>for</w:t>
                  </w:r>
                  <w:r>
                    <w:rPr>
                      <w:color w:val="2C4079"/>
                      <w:spacing w:val="-4"/>
                    </w:rPr>
                    <w:t xml:space="preserve"> </w:t>
                  </w:r>
                  <w:r>
                    <w:rPr>
                      <w:color w:val="2C4079"/>
                    </w:rPr>
                    <w:t>a</w:t>
                  </w:r>
                  <w:r>
                    <w:rPr>
                      <w:color w:val="2C4079"/>
                      <w:spacing w:val="-4"/>
                    </w:rPr>
                    <w:t xml:space="preserve"> </w:t>
                  </w:r>
                  <w:r>
                    <w:rPr>
                      <w:color w:val="2C4079"/>
                    </w:rPr>
                    <w:t>one-off</w:t>
                  </w:r>
                  <w:r>
                    <w:rPr>
                      <w:color w:val="2C4079"/>
                      <w:spacing w:val="-5"/>
                    </w:rPr>
                    <w:t xml:space="preserve"> </w:t>
                  </w:r>
                  <w:r>
                    <w:rPr>
                      <w:color w:val="2C4079"/>
                    </w:rPr>
                    <w:t>contingency,</w:t>
                  </w:r>
                  <w:r>
                    <w:rPr>
                      <w:color w:val="2C4079"/>
                      <w:spacing w:val="-6"/>
                    </w:rPr>
                    <w:t xml:space="preserve"> </w:t>
                  </w:r>
                  <w:r>
                    <w:rPr>
                      <w:color w:val="2C4079"/>
                    </w:rPr>
                    <w:t>the</w:t>
                  </w:r>
                  <w:r>
                    <w:rPr>
                      <w:color w:val="2C4079"/>
                      <w:spacing w:val="-3"/>
                    </w:rPr>
                    <w:t xml:space="preserve"> </w:t>
                  </w:r>
                  <w:r>
                    <w:rPr>
                      <w:color w:val="2C4079"/>
                    </w:rPr>
                    <w:t>VM</w:t>
                  </w:r>
                  <w:r>
                    <w:rPr>
                      <w:color w:val="2C4079"/>
                      <w:spacing w:val="-4"/>
                    </w:rPr>
                    <w:t xml:space="preserve"> </w:t>
                  </w:r>
                  <w:r>
                    <w:rPr>
                      <w:color w:val="2C4079"/>
                    </w:rPr>
                    <w:t>will</w:t>
                  </w:r>
                  <w:r>
                    <w:rPr>
                      <w:color w:val="2C4079"/>
                      <w:spacing w:val="-4"/>
                    </w:rPr>
                    <w:t xml:space="preserve"> </w:t>
                  </w:r>
                  <w:r>
                    <w:rPr>
                      <w:color w:val="2C4079"/>
                    </w:rPr>
                    <w:t>approach the classification society for permission to vessel to transfer sludge to slop tank, which may be granted at the discretion of classification society, subject to certain conditions being</w:t>
                  </w:r>
                  <w:r>
                    <w:rPr>
                      <w:color w:val="2C4079"/>
                      <w:spacing w:val="-18"/>
                    </w:rPr>
                    <w:t xml:space="preserve"> </w:t>
                  </w:r>
                  <w:r>
                    <w:rPr>
                      <w:color w:val="2C4079"/>
                    </w:rPr>
                    <w:t>met.</w:t>
                  </w:r>
                </w:p>
              </w:txbxContent>
            </v:textbox>
            <w10:wrap type="topAndBottom" anchorx="page"/>
          </v:shape>
        </w:pict>
      </w:r>
      <w:bookmarkStart w:id="758" w:name="o_This_fact_is_mentioned_on_the_document"/>
      <w:bookmarkEnd w:id="758"/>
      <w:r w:rsidR="00710D19">
        <w:t>This</w:t>
      </w:r>
      <w:r w:rsidR="00710D19">
        <w:rPr>
          <w:spacing w:val="-6"/>
        </w:rPr>
        <w:t xml:space="preserve"> </w:t>
      </w:r>
      <w:r w:rsidR="00710D19">
        <w:t>fact</w:t>
      </w:r>
      <w:r w:rsidR="00710D19">
        <w:rPr>
          <w:spacing w:val="-7"/>
        </w:rPr>
        <w:t xml:space="preserve"> </w:t>
      </w:r>
      <w:r w:rsidR="00710D19">
        <w:t>is</w:t>
      </w:r>
      <w:r w:rsidR="00710D19">
        <w:rPr>
          <w:spacing w:val="-4"/>
        </w:rPr>
        <w:t xml:space="preserve"> </w:t>
      </w:r>
      <w:r w:rsidR="00710D19">
        <w:t>mentioned</w:t>
      </w:r>
      <w:r w:rsidR="00710D19">
        <w:rPr>
          <w:spacing w:val="-5"/>
        </w:rPr>
        <w:t xml:space="preserve"> </w:t>
      </w:r>
      <w:r w:rsidR="00710D19">
        <w:t>on</w:t>
      </w:r>
      <w:r w:rsidR="00710D19">
        <w:rPr>
          <w:spacing w:val="-6"/>
        </w:rPr>
        <w:t xml:space="preserve"> </w:t>
      </w:r>
      <w:r w:rsidR="00710D19">
        <w:t>the</w:t>
      </w:r>
      <w:r w:rsidR="00710D19">
        <w:rPr>
          <w:spacing w:val="-6"/>
        </w:rPr>
        <w:t xml:space="preserve"> </w:t>
      </w:r>
      <w:r w:rsidR="00710D19">
        <w:t>document</w:t>
      </w:r>
      <w:r w:rsidR="00710D19">
        <w:rPr>
          <w:spacing w:val="-6"/>
        </w:rPr>
        <w:t xml:space="preserve"> </w:t>
      </w:r>
      <w:r w:rsidR="00710D19">
        <w:t>"Records</w:t>
      </w:r>
      <w:r w:rsidR="00710D19">
        <w:rPr>
          <w:spacing w:val="-5"/>
        </w:rPr>
        <w:t xml:space="preserve"> </w:t>
      </w:r>
      <w:r w:rsidR="00710D19">
        <w:t>of</w:t>
      </w:r>
      <w:r w:rsidR="00710D19">
        <w:rPr>
          <w:spacing w:val="-7"/>
        </w:rPr>
        <w:t xml:space="preserve"> </w:t>
      </w:r>
      <w:r w:rsidR="00710D19">
        <w:t>construction</w:t>
      </w:r>
      <w:r w:rsidR="00710D19">
        <w:rPr>
          <w:spacing w:val="-6"/>
        </w:rPr>
        <w:t xml:space="preserve"> </w:t>
      </w:r>
      <w:r w:rsidR="00710D19">
        <w:t>and</w:t>
      </w:r>
      <w:r w:rsidR="00710D19">
        <w:rPr>
          <w:spacing w:val="-6"/>
        </w:rPr>
        <w:t xml:space="preserve"> </w:t>
      </w:r>
      <w:r w:rsidR="00710D19">
        <w:t>equipment</w:t>
      </w:r>
      <w:r w:rsidR="00710D19">
        <w:rPr>
          <w:spacing w:val="-5"/>
        </w:rPr>
        <w:t xml:space="preserve"> </w:t>
      </w:r>
      <w:r w:rsidR="00710D19">
        <w:t>for oil tankers (form B)" checkbox 3.2.4, clearly mentioning the tanks in which the pumping is allowed.</w:t>
      </w:r>
    </w:p>
    <w:p w14:paraId="0E0422C5" w14:textId="77777777" w:rsidR="00B03940" w:rsidRDefault="00710D19">
      <w:pPr>
        <w:pStyle w:val="ListParagraph"/>
        <w:numPr>
          <w:ilvl w:val="0"/>
          <w:numId w:val="2"/>
        </w:numPr>
        <w:tabs>
          <w:tab w:val="left" w:pos="1417"/>
        </w:tabs>
        <w:spacing w:before="105" w:line="223" w:lineRule="auto"/>
        <w:ind w:right="418"/>
        <w:jc w:val="both"/>
      </w:pPr>
      <w:bookmarkStart w:id="759" w:name="o_Make_an_appropriate_entry_in_BOTH_oil_"/>
      <w:bookmarkEnd w:id="759"/>
      <w:r>
        <w:t>Make an appropriate entry in BOTH oil record books on for every transfer to slop tanks.</w:t>
      </w:r>
    </w:p>
    <w:p w14:paraId="0E0422C6" w14:textId="77777777" w:rsidR="00B03940" w:rsidRDefault="00710D19">
      <w:pPr>
        <w:pStyle w:val="ListParagraph"/>
        <w:numPr>
          <w:ilvl w:val="0"/>
          <w:numId w:val="3"/>
        </w:numPr>
        <w:tabs>
          <w:tab w:val="left" w:pos="985"/>
        </w:tabs>
        <w:spacing w:before="122"/>
        <w:ind w:hanging="361"/>
        <w:jc w:val="both"/>
      </w:pPr>
      <w:bookmarkStart w:id="760" w:name="_Additional_commercial_requirements"/>
      <w:bookmarkEnd w:id="760"/>
      <w:r>
        <w:t>Additional commercial</w:t>
      </w:r>
      <w:r>
        <w:rPr>
          <w:spacing w:val="-2"/>
        </w:rPr>
        <w:t xml:space="preserve"> </w:t>
      </w:r>
      <w:r>
        <w:t>requirements</w:t>
      </w:r>
    </w:p>
    <w:p w14:paraId="0E0422C7" w14:textId="77777777" w:rsidR="00B03940" w:rsidRDefault="00710D19">
      <w:pPr>
        <w:pStyle w:val="ListParagraph"/>
        <w:numPr>
          <w:ilvl w:val="1"/>
          <w:numId w:val="3"/>
        </w:numPr>
        <w:tabs>
          <w:tab w:val="left" w:pos="1417"/>
        </w:tabs>
        <w:spacing w:before="124" w:line="230" w:lineRule="auto"/>
        <w:ind w:right="417"/>
        <w:jc w:val="both"/>
      </w:pPr>
      <w:bookmarkStart w:id="761" w:name="o_Vessel_loaded:_Pumping_of_engine_sludg"/>
      <w:bookmarkEnd w:id="761"/>
      <w:r>
        <w:rPr>
          <w:b/>
        </w:rPr>
        <w:t>Vessel loaded</w:t>
      </w:r>
      <w:r>
        <w:t>: Pumping of engine sludge into the cargo slop tank is NOT allowed without the prior written agreement from the VM and from the commercial department of your</w:t>
      </w:r>
      <w:r>
        <w:rPr>
          <w:spacing w:val="-2"/>
        </w:rPr>
        <w:t xml:space="preserve"> </w:t>
      </w:r>
      <w:r>
        <w:t>vessel.</w:t>
      </w:r>
    </w:p>
    <w:p w14:paraId="0E0422C8" w14:textId="77777777" w:rsidR="00B03940" w:rsidRDefault="00710D19">
      <w:pPr>
        <w:pStyle w:val="ListParagraph"/>
        <w:numPr>
          <w:ilvl w:val="1"/>
          <w:numId w:val="3"/>
        </w:numPr>
        <w:tabs>
          <w:tab w:val="left" w:pos="1417"/>
        </w:tabs>
        <w:spacing w:before="138" w:line="223" w:lineRule="auto"/>
        <w:ind w:right="422"/>
        <w:jc w:val="both"/>
      </w:pPr>
      <w:bookmarkStart w:id="762" w:name="o_Vessel_in_ballast:_Pumping_of_engine_s"/>
      <w:bookmarkEnd w:id="762"/>
      <w:r>
        <w:rPr>
          <w:b/>
        </w:rPr>
        <w:t>Vessel in ballast</w:t>
      </w:r>
      <w:r>
        <w:t>: Pumping of engine sludge into the cargo slop tank is allowed if a written agreement from the VM has been</w:t>
      </w:r>
      <w:r>
        <w:rPr>
          <w:spacing w:val="-9"/>
        </w:rPr>
        <w:t xml:space="preserve"> </w:t>
      </w:r>
      <w:r>
        <w:t>received.</w:t>
      </w:r>
    </w:p>
    <w:p w14:paraId="0E0422CA" w14:textId="52CAC695" w:rsidR="00B03940" w:rsidRDefault="002A287F">
      <w:pPr>
        <w:pStyle w:val="ListParagraph"/>
        <w:numPr>
          <w:ilvl w:val="0"/>
          <w:numId w:val="19"/>
        </w:numPr>
        <w:tabs>
          <w:tab w:val="left" w:pos="625"/>
          <w:tab w:val="left" w:pos="9825"/>
        </w:tabs>
        <w:spacing w:before="81"/>
        <w:rPr>
          <w:b/>
        </w:rPr>
      </w:pPr>
      <w:r>
        <w:t>–</w:t>
      </w:r>
      <w:bookmarkStart w:id="763" w:name="16_Low_Sulphur_Marine_Gas_Oil_(LSMGO)_St"/>
      <w:bookmarkStart w:id="764" w:name="_bookmark66"/>
      <w:bookmarkEnd w:id="763"/>
      <w:bookmarkEnd w:id="764"/>
      <w:r>
        <w:rPr>
          <w:b/>
          <w:color w:val="FFFFFF"/>
          <w:sz w:val="28"/>
          <w:shd w:val="clear" w:color="auto" w:fill="2C4079"/>
        </w:rPr>
        <w:t>L</w:t>
      </w:r>
      <w:r>
        <w:rPr>
          <w:b/>
          <w:color w:val="FFFFFF"/>
          <w:shd w:val="clear" w:color="auto" w:fill="2C4079"/>
        </w:rPr>
        <w:t xml:space="preserve">OW </w:t>
      </w:r>
      <w:r>
        <w:rPr>
          <w:b/>
          <w:color w:val="FFFFFF"/>
          <w:sz w:val="28"/>
          <w:shd w:val="clear" w:color="auto" w:fill="2C4079"/>
        </w:rPr>
        <w:t>S</w:t>
      </w:r>
      <w:r>
        <w:rPr>
          <w:b/>
          <w:color w:val="FFFFFF"/>
          <w:shd w:val="clear" w:color="auto" w:fill="2C4079"/>
        </w:rPr>
        <w:t xml:space="preserve">ULPHUR </w:t>
      </w:r>
      <w:r>
        <w:rPr>
          <w:b/>
          <w:color w:val="FFFFFF"/>
          <w:sz w:val="28"/>
          <w:shd w:val="clear" w:color="auto" w:fill="2C4079"/>
        </w:rPr>
        <w:t>M</w:t>
      </w:r>
      <w:r>
        <w:rPr>
          <w:b/>
          <w:color w:val="FFFFFF"/>
          <w:shd w:val="clear" w:color="auto" w:fill="2C4079"/>
        </w:rPr>
        <w:t xml:space="preserve">ARINE </w:t>
      </w:r>
      <w:r>
        <w:rPr>
          <w:b/>
          <w:color w:val="FFFFFF"/>
          <w:sz w:val="28"/>
          <w:shd w:val="clear" w:color="auto" w:fill="2C4079"/>
        </w:rPr>
        <w:t>G</w:t>
      </w:r>
      <w:r>
        <w:rPr>
          <w:b/>
          <w:color w:val="FFFFFF"/>
          <w:shd w:val="clear" w:color="auto" w:fill="2C4079"/>
        </w:rPr>
        <w:t xml:space="preserve">AS </w:t>
      </w:r>
      <w:r>
        <w:rPr>
          <w:b/>
          <w:color w:val="FFFFFF"/>
          <w:sz w:val="28"/>
          <w:shd w:val="clear" w:color="auto" w:fill="2C4079"/>
        </w:rPr>
        <w:t>O</w:t>
      </w:r>
      <w:r>
        <w:rPr>
          <w:b/>
          <w:color w:val="FFFFFF"/>
          <w:shd w:val="clear" w:color="auto" w:fill="2C4079"/>
        </w:rPr>
        <w:t xml:space="preserve">IL </w:t>
      </w:r>
      <w:r>
        <w:rPr>
          <w:b/>
          <w:color w:val="FFFFFF"/>
          <w:sz w:val="28"/>
          <w:shd w:val="clear" w:color="auto" w:fill="2C4079"/>
        </w:rPr>
        <w:t>(LSMGO)</w:t>
      </w:r>
      <w:r>
        <w:rPr>
          <w:b/>
          <w:color w:val="FFFFFF"/>
          <w:spacing w:val="-41"/>
          <w:sz w:val="28"/>
          <w:shd w:val="clear" w:color="auto" w:fill="2C4079"/>
        </w:rPr>
        <w:t xml:space="preserve"> </w:t>
      </w:r>
      <w:r>
        <w:rPr>
          <w:b/>
          <w:color w:val="FFFFFF"/>
          <w:sz w:val="28"/>
          <w:shd w:val="clear" w:color="auto" w:fill="2C4079"/>
        </w:rPr>
        <w:t>S</w:t>
      </w:r>
      <w:r>
        <w:rPr>
          <w:b/>
          <w:color w:val="FFFFFF"/>
          <w:shd w:val="clear" w:color="auto" w:fill="2C4079"/>
        </w:rPr>
        <w:t>TRENGTHENING</w:t>
      </w:r>
      <w:r>
        <w:rPr>
          <w:b/>
          <w:color w:val="FFFFFF"/>
          <w:shd w:val="clear" w:color="auto" w:fill="2C4079"/>
        </w:rPr>
        <w:tab/>
      </w:r>
    </w:p>
    <w:p w14:paraId="0E0422CB" w14:textId="77777777" w:rsidR="00B03940" w:rsidRDefault="00000000">
      <w:pPr>
        <w:pStyle w:val="BodyText"/>
        <w:spacing w:before="9"/>
        <w:ind w:left="0" w:firstLine="0"/>
        <w:rPr>
          <w:b/>
          <w:sz w:val="29"/>
        </w:rPr>
      </w:pPr>
      <w:r>
        <w:pict w14:anchorId="0E042353">
          <v:shape id="_x0000_s2051" type="#_x0000_t202" style="position:absolute;margin-left:56.1pt;margin-top:19.2pt;width:483.2pt;height:26.55pt;z-index:-251594752;mso-wrap-distance-left:0;mso-wrap-distance-right:0;mso-position-horizontal-relative:page" fillcolor="red" stroked="f">
            <v:textbox style="mso-next-textbox:#_x0000_s2051" inset="0,0,0,0">
              <w:txbxContent>
                <w:p w14:paraId="0E0423AB" w14:textId="77777777" w:rsidR="00B03940" w:rsidRDefault="00710D19">
                  <w:pPr>
                    <w:pStyle w:val="BodyText"/>
                    <w:spacing w:before="0" w:line="265" w:lineRule="exact"/>
                    <w:ind w:left="30" w:firstLine="0"/>
                  </w:pPr>
                  <w:bookmarkStart w:id="765" w:name="Warning:_All_vessels_are_required_to_com"/>
                  <w:bookmarkEnd w:id="765"/>
                  <w:r>
                    <w:rPr>
                      <w:color w:val="FFFFFF"/>
                    </w:rPr>
                    <w:t>Warning:</w:t>
                  </w:r>
                </w:p>
                <w:p w14:paraId="0E0423AC" w14:textId="77777777" w:rsidR="00B03940" w:rsidRDefault="00710D19">
                  <w:pPr>
                    <w:pStyle w:val="BodyText"/>
                    <w:spacing w:before="0"/>
                    <w:ind w:left="30" w:firstLine="0"/>
                  </w:pPr>
                  <w:r>
                    <w:rPr>
                      <w:color w:val="FFFFFF"/>
                    </w:rPr>
                    <w:t>All vessels are required to comply with the following LSMGO strengthening requirements.</w:t>
                  </w:r>
                </w:p>
              </w:txbxContent>
            </v:textbox>
            <w10:wrap type="topAndBottom" anchorx="page"/>
          </v:shape>
        </w:pict>
      </w:r>
    </w:p>
    <w:p w14:paraId="0E0422CC" w14:textId="77777777" w:rsidR="00B03940" w:rsidRDefault="00710D19">
      <w:pPr>
        <w:pStyle w:val="Heading2"/>
        <w:numPr>
          <w:ilvl w:val="1"/>
          <w:numId w:val="19"/>
        </w:numPr>
        <w:tabs>
          <w:tab w:val="left" w:pos="769"/>
        </w:tabs>
        <w:spacing w:before="104"/>
        <w:jc w:val="both"/>
      </w:pPr>
      <w:bookmarkStart w:id="766" w:name="16.1_Change_over_procedure"/>
      <w:bookmarkStart w:id="767" w:name="_bookmark67"/>
      <w:bookmarkEnd w:id="766"/>
      <w:bookmarkEnd w:id="767"/>
      <w:r>
        <w:t>Change over</w:t>
      </w:r>
      <w:r>
        <w:rPr>
          <w:spacing w:val="-1"/>
        </w:rPr>
        <w:t xml:space="preserve"> </w:t>
      </w:r>
      <w:r>
        <w:t>procedure</w:t>
      </w:r>
    </w:p>
    <w:p w14:paraId="0E0422CD" w14:textId="7C6108D5" w:rsidR="00B03940" w:rsidRDefault="00710D19">
      <w:pPr>
        <w:pStyle w:val="ListParagraph"/>
        <w:numPr>
          <w:ilvl w:val="2"/>
          <w:numId w:val="19"/>
        </w:numPr>
        <w:tabs>
          <w:tab w:val="left" w:pos="985"/>
        </w:tabs>
        <w:spacing w:before="123" w:line="237" w:lineRule="auto"/>
        <w:ind w:right="419"/>
        <w:jc w:val="both"/>
        <w:rPr>
          <w:rFonts w:ascii="Symbol" w:hAnsi="Symbol"/>
        </w:rPr>
      </w:pPr>
      <w:bookmarkStart w:id="768" w:name="_Vessel’s_fuel_oil_change_over_procedur"/>
      <w:bookmarkEnd w:id="768"/>
      <w:r>
        <w:t xml:space="preserve">Vessel’s fuel oil change over procedure (for switching between residual fuel to distillate fuel) for main engine, auxiliary engine and auxiliary boiler should be prepared using the template </w:t>
      </w:r>
      <w:r w:rsidR="00ED71A2">
        <w:t>E71</w:t>
      </w:r>
      <w:r>
        <w:t xml:space="preserve"> – Fuel oil change over</w:t>
      </w:r>
      <w:r>
        <w:rPr>
          <w:spacing w:val="-7"/>
        </w:rPr>
        <w:t xml:space="preserve"> </w:t>
      </w:r>
      <w:r>
        <w:t>procedure.</w:t>
      </w:r>
    </w:p>
    <w:p w14:paraId="0E0422CE" w14:textId="2D58BAC3" w:rsidR="00B03940" w:rsidRDefault="00710D19">
      <w:pPr>
        <w:pStyle w:val="ListParagraph"/>
        <w:numPr>
          <w:ilvl w:val="2"/>
          <w:numId w:val="19"/>
        </w:numPr>
        <w:tabs>
          <w:tab w:val="left" w:pos="985"/>
        </w:tabs>
        <w:spacing w:before="123" w:line="230" w:lineRule="auto"/>
        <w:ind w:right="414"/>
        <w:jc w:val="both"/>
        <w:rPr>
          <w:rFonts w:ascii="Symbol" w:hAnsi="Symbol"/>
        </w:rPr>
      </w:pPr>
      <w:bookmarkStart w:id="769" w:name="_A_sample_procedure_(prepared_using_the"/>
      <w:bookmarkEnd w:id="769"/>
      <w:r>
        <w:t>A</w:t>
      </w:r>
      <w:r>
        <w:rPr>
          <w:spacing w:val="-13"/>
        </w:rPr>
        <w:t xml:space="preserve"> </w:t>
      </w:r>
      <w:r>
        <w:t>sample</w:t>
      </w:r>
      <w:r>
        <w:rPr>
          <w:spacing w:val="-13"/>
        </w:rPr>
        <w:t xml:space="preserve"> </w:t>
      </w:r>
      <w:r>
        <w:t>procedure</w:t>
      </w:r>
      <w:r>
        <w:rPr>
          <w:spacing w:val="-13"/>
        </w:rPr>
        <w:t xml:space="preserve"> </w:t>
      </w:r>
      <w:r>
        <w:t>(prepared</w:t>
      </w:r>
      <w:r>
        <w:rPr>
          <w:spacing w:val="-13"/>
        </w:rPr>
        <w:t xml:space="preserve"> </w:t>
      </w:r>
      <w:r>
        <w:t>using</w:t>
      </w:r>
      <w:r>
        <w:rPr>
          <w:spacing w:val="-14"/>
        </w:rPr>
        <w:t xml:space="preserve"> </w:t>
      </w:r>
      <w:r>
        <w:t>the</w:t>
      </w:r>
      <w:r>
        <w:rPr>
          <w:spacing w:val="-13"/>
        </w:rPr>
        <w:t xml:space="preserve"> </w:t>
      </w:r>
      <w:r>
        <w:t>same</w:t>
      </w:r>
      <w:r>
        <w:rPr>
          <w:spacing w:val="-13"/>
        </w:rPr>
        <w:t xml:space="preserve"> </w:t>
      </w:r>
      <w:r>
        <w:t>template)</w:t>
      </w:r>
      <w:r>
        <w:rPr>
          <w:spacing w:val="-13"/>
        </w:rPr>
        <w:t xml:space="preserve"> </w:t>
      </w:r>
      <w:r>
        <w:t>is</w:t>
      </w:r>
      <w:r>
        <w:rPr>
          <w:spacing w:val="-11"/>
        </w:rPr>
        <w:t xml:space="preserve"> </w:t>
      </w:r>
      <w:r>
        <w:t>provided</w:t>
      </w:r>
      <w:r>
        <w:rPr>
          <w:spacing w:val="-13"/>
        </w:rPr>
        <w:t xml:space="preserve"> </w:t>
      </w:r>
      <w:r>
        <w:t>as</w:t>
      </w:r>
      <w:r>
        <w:rPr>
          <w:spacing w:val="-12"/>
        </w:rPr>
        <w:t xml:space="preserve"> </w:t>
      </w:r>
      <w:r>
        <w:t>“</w:t>
      </w:r>
      <w:r w:rsidR="004B33B0">
        <w:rPr>
          <w:i/>
          <w:sz w:val="23"/>
        </w:rPr>
        <w:t>FOM 4.17</w:t>
      </w:r>
      <w:r w:rsidR="00FE5636">
        <w:rPr>
          <w:i/>
          <w:sz w:val="23"/>
        </w:rPr>
        <w:t xml:space="preserve"> </w:t>
      </w:r>
      <w:r>
        <w:rPr>
          <w:i/>
          <w:sz w:val="23"/>
        </w:rPr>
        <w:t>Sample me changeover</w:t>
      </w:r>
      <w:r>
        <w:rPr>
          <w:i/>
          <w:spacing w:val="-17"/>
          <w:sz w:val="23"/>
        </w:rPr>
        <w:t xml:space="preserve"> </w:t>
      </w:r>
      <w:r>
        <w:rPr>
          <w:i/>
          <w:sz w:val="23"/>
        </w:rPr>
        <w:t>procedure</w:t>
      </w:r>
      <w:r>
        <w:t>’.</w:t>
      </w:r>
    </w:p>
    <w:p w14:paraId="0E0422CF" w14:textId="77777777" w:rsidR="00B03940" w:rsidRDefault="00710D19">
      <w:pPr>
        <w:pStyle w:val="ListParagraph"/>
        <w:numPr>
          <w:ilvl w:val="2"/>
          <w:numId w:val="19"/>
        </w:numPr>
        <w:tabs>
          <w:tab w:val="left" w:pos="985"/>
        </w:tabs>
        <w:spacing w:before="118"/>
        <w:ind w:hanging="361"/>
        <w:jc w:val="both"/>
        <w:rPr>
          <w:rFonts w:ascii="Symbol" w:hAnsi="Symbol"/>
        </w:rPr>
      </w:pPr>
      <w:bookmarkStart w:id="770" w:name="_Include_maximum_information_with_pictu"/>
      <w:bookmarkEnd w:id="770"/>
      <w:r>
        <w:t>Include maximum information with pictures (as</w:t>
      </w:r>
      <w:r>
        <w:rPr>
          <w:spacing w:val="-3"/>
        </w:rPr>
        <w:t xml:space="preserve"> </w:t>
      </w:r>
      <w:r>
        <w:t>applicable).</w:t>
      </w:r>
    </w:p>
    <w:p w14:paraId="0E0422D0" w14:textId="77777777" w:rsidR="00B03940" w:rsidRDefault="00710D19">
      <w:pPr>
        <w:pStyle w:val="ListParagraph"/>
        <w:numPr>
          <w:ilvl w:val="2"/>
          <w:numId w:val="19"/>
        </w:numPr>
        <w:tabs>
          <w:tab w:val="left" w:pos="985"/>
        </w:tabs>
        <w:spacing w:before="117"/>
        <w:ind w:hanging="361"/>
        <w:jc w:val="both"/>
        <w:rPr>
          <w:rFonts w:ascii="Symbol" w:hAnsi="Symbol"/>
        </w:rPr>
      </w:pPr>
      <w:bookmarkStart w:id="771" w:name="_Send_the_procedure_to_Vessel_Manager_f"/>
      <w:bookmarkEnd w:id="771"/>
      <w:r>
        <w:t>Send the procedure to Vessel Manager for</w:t>
      </w:r>
      <w:r>
        <w:rPr>
          <w:spacing w:val="-5"/>
        </w:rPr>
        <w:t xml:space="preserve"> </w:t>
      </w:r>
      <w:r>
        <w:t>approval.</w:t>
      </w:r>
    </w:p>
    <w:p w14:paraId="0E0422D1" w14:textId="77777777" w:rsidR="00B03940" w:rsidRDefault="00710D19">
      <w:pPr>
        <w:pStyle w:val="ListParagraph"/>
        <w:numPr>
          <w:ilvl w:val="2"/>
          <w:numId w:val="19"/>
        </w:numPr>
        <w:tabs>
          <w:tab w:val="left" w:pos="985"/>
        </w:tabs>
        <w:spacing w:before="117"/>
        <w:ind w:right="418"/>
        <w:jc w:val="both"/>
        <w:rPr>
          <w:rFonts w:ascii="Symbol" w:hAnsi="Symbol"/>
        </w:rPr>
      </w:pPr>
      <w:bookmarkStart w:id="772" w:name="_Time_required_for_complete_change_over"/>
      <w:bookmarkEnd w:id="772"/>
      <w:r>
        <w:t>Time</w:t>
      </w:r>
      <w:r>
        <w:rPr>
          <w:spacing w:val="-6"/>
        </w:rPr>
        <w:t xml:space="preserve"> </w:t>
      </w:r>
      <w:r>
        <w:t>required</w:t>
      </w:r>
      <w:r>
        <w:rPr>
          <w:spacing w:val="-5"/>
        </w:rPr>
        <w:t xml:space="preserve"> </w:t>
      </w:r>
      <w:r>
        <w:t>for</w:t>
      </w:r>
      <w:r>
        <w:rPr>
          <w:spacing w:val="-4"/>
        </w:rPr>
        <w:t xml:space="preserve"> </w:t>
      </w:r>
      <w:r>
        <w:t>complete</w:t>
      </w:r>
      <w:r>
        <w:rPr>
          <w:spacing w:val="-5"/>
        </w:rPr>
        <w:t xml:space="preserve"> </w:t>
      </w:r>
      <w:r>
        <w:t>change</w:t>
      </w:r>
      <w:r>
        <w:rPr>
          <w:spacing w:val="-4"/>
        </w:rPr>
        <w:t xml:space="preserve"> </w:t>
      </w:r>
      <w:r>
        <w:t>over</w:t>
      </w:r>
      <w:r>
        <w:rPr>
          <w:spacing w:val="-5"/>
        </w:rPr>
        <w:t xml:space="preserve"> </w:t>
      </w:r>
      <w:r>
        <w:t>from</w:t>
      </w:r>
      <w:r>
        <w:rPr>
          <w:spacing w:val="-5"/>
        </w:rPr>
        <w:t xml:space="preserve"> </w:t>
      </w:r>
      <w:r>
        <w:t>HFO</w:t>
      </w:r>
      <w:r>
        <w:rPr>
          <w:spacing w:val="-5"/>
        </w:rPr>
        <w:t xml:space="preserve"> </w:t>
      </w:r>
      <w:r>
        <w:t>to</w:t>
      </w:r>
      <w:r>
        <w:rPr>
          <w:spacing w:val="-5"/>
        </w:rPr>
        <w:t xml:space="preserve"> </w:t>
      </w:r>
      <w:r>
        <w:t>LSMGO</w:t>
      </w:r>
      <w:r>
        <w:rPr>
          <w:spacing w:val="-6"/>
        </w:rPr>
        <w:t xml:space="preserve"> </w:t>
      </w:r>
      <w:r>
        <w:t>should</w:t>
      </w:r>
      <w:r>
        <w:rPr>
          <w:spacing w:val="-5"/>
        </w:rPr>
        <w:t xml:space="preserve"> </w:t>
      </w:r>
      <w:r>
        <w:t>be</w:t>
      </w:r>
      <w:r>
        <w:rPr>
          <w:spacing w:val="-5"/>
        </w:rPr>
        <w:t xml:space="preserve"> </w:t>
      </w:r>
      <w:r>
        <w:t>calculated</w:t>
      </w:r>
      <w:r>
        <w:rPr>
          <w:spacing w:val="-4"/>
        </w:rPr>
        <w:t xml:space="preserve"> </w:t>
      </w:r>
      <w:r>
        <w:t>using appropriate tools (FOBAS / DNV calculators). Add two hours to the calculated time, for safe margin. Accordingly, time between 3-way valve change over and vessel touching ECA boundary should be at least two hours more than the time calculated by the calculator.</w:t>
      </w:r>
    </w:p>
    <w:p w14:paraId="0E0422D2" w14:textId="77777777" w:rsidR="00B03940" w:rsidRDefault="00710D19">
      <w:pPr>
        <w:pStyle w:val="Heading2"/>
        <w:numPr>
          <w:ilvl w:val="1"/>
          <w:numId w:val="19"/>
        </w:numPr>
        <w:tabs>
          <w:tab w:val="left" w:pos="769"/>
        </w:tabs>
        <w:spacing w:before="118"/>
        <w:jc w:val="both"/>
      </w:pPr>
      <w:bookmarkStart w:id="773" w:name="16.2_Recommended_spares_onboard"/>
      <w:bookmarkStart w:id="774" w:name="_bookmark68"/>
      <w:bookmarkEnd w:id="773"/>
      <w:bookmarkEnd w:id="774"/>
      <w:r>
        <w:lastRenderedPageBreak/>
        <w:t>Recommended spares onboard</w:t>
      </w:r>
    </w:p>
    <w:p w14:paraId="0E0422D3" w14:textId="53D3E5FA" w:rsidR="00B03940" w:rsidRDefault="00710D19">
      <w:pPr>
        <w:pStyle w:val="ListParagraph"/>
        <w:numPr>
          <w:ilvl w:val="2"/>
          <w:numId w:val="19"/>
        </w:numPr>
        <w:tabs>
          <w:tab w:val="left" w:pos="985"/>
        </w:tabs>
        <w:spacing w:before="126" w:line="232" w:lineRule="auto"/>
        <w:ind w:right="415"/>
        <w:jc w:val="both"/>
        <w:rPr>
          <w:rFonts w:ascii="Symbol" w:hAnsi="Symbol"/>
        </w:rPr>
      </w:pPr>
      <w:bookmarkStart w:id="775" w:name="_List_of_spares_recommended_to_be_maint"/>
      <w:bookmarkEnd w:id="775"/>
      <w:r>
        <w:t>List</w:t>
      </w:r>
      <w:r>
        <w:rPr>
          <w:spacing w:val="-5"/>
        </w:rPr>
        <w:t xml:space="preserve"> </w:t>
      </w:r>
      <w:r>
        <w:t>of</w:t>
      </w:r>
      <w:r>
        <w:rPr>
          <w:spacing w:val="-6"/>
        </w:rPr>
        <w:t xml:space="preserve"> </w:t>
      </w:r>
      <w:r>
        <w:t>spares</w:t>
      </w:r>
      <w:r>
        <w:rPr>
          <w:spacing w:val="-4"/>
        </w:rPr>
        <w:t xml:space="preserve"> </w:t>
      </w:r>
      <w:r>
        <w:t>recommended</w:t>
      </w:r>
      <w:r>
        <w:rPr>
          <w:spacing w:val="-5"/>
        </w:rPr>
        <w:t xml:space="preserve"> </w:t>
      </w:r>
      <w:r>
        <w:t>to</w:t>
      </w:r>
      <w:r>
        <w:rPr>
          <w:spacing w:val="-5"/>
        </w:rPr>
        <w:t xml:space="preserve"> </w:t>
      </w:r>
      <w:r>
        <w:t>be</w:t>
      </w:r>
      <w:r>
        <w:rPr>
          <w:spacing w:val="-4"/>
        </w:rPr>
        <w:t xml:space="preserve"> </w:t>
      </w:r>
      <w:r>
        <w:t>maintained</w:t>
      </w:r>
      <w:r>
        <w:rPr>
          <w:spacing w:val="-6"/>
        </w:rPr>
        <w:t xml:space="preserve"> </w:t>
      </w:r>
      <w:r>
        <w:t>on</w:t>
      </w:r>
      <w:r>
        <w:rPr>
          <w:spacing w:val="-4"/>
        </w:rPr>
        <w:t xml:space="preserve"> </w:t>
      </w:r>
      <w:r>
        <w:t>board</w:t>
      </w:r>
      <w:r>
        <w:rPr>
          <w:spacing w:val="-3"/>
        </w:rPr>
        <w:t xml:space="preserve"> </w:t>
      </w:r>
      <w:r>
        <w:t>for</w:t>
      </w:r>
      <w:r>
        <w:rPr>
          <w:spacing w:val="-6"/>
        </w:rPr>
        <w:t xml:space="preserve"> </w:t>
      </w:r>
      <w:r>
        <w:t>smooth</w:t>
      </w:r>
      <w:r>
        <w:rPr>
          <w:spacing w:val="-4"/>
        </w:rPr>
        <w:t xml:space="preserve"> </w:t>
      </w:r>
      <w:r>
        <w:t>long</w:t>
      </w:r>
      <w:r>
        <w:rPr>
          <w:spacing w:val="-4"/>
        </w:rPr>
        <w:t xml:space="preserve"> </w:t>
      </w:r>
      <w:r>
        <w:t>term</w:t>
      </w:r>
      <w:r>
        <w:rPr>
          <w:spacing w:val="-5"/>
        </w:rPr>
        <w:t xml:space="preserve"> </w:t>
      </w:r>
      <w:r>
        <w:t>operations on</w:t>
      </w:r>
      <w:r>
        <w:rPr>
          <w:spacing w:val="-17"/>
        </w:rPr>
        <w:t xml:space="preserve"> </w:t>
      </w:r>
      <w:r>
        <w:t>LSMGO,</w:t>
      </w:r>
      <w:r>
        <w:rPr>
          <w:spacing w:val="-16"/>
        </w:rPr>
        <w:t xml:space="preserve"> </w:t>
      </w:r>
      <w:r>
        <w:t>is</w:t>
      </w:r>
      <w:r>
        <w:rPr>
          <w:spacing w:val="-15"/>
        </w:rPr>
        <w:t xml:space="preserve"> </w:t>
      </w:r>
      <w:r>
        <w:t>provided</w:t>
      </w:r>
      <w:r>
        <w:rPr>
          <w:spacing w:val="-16"/>
        </w:rPr>
        <w:t xml:space="preserve"> </w:t>
      </w:r>
      <w:r>
        <w:t>in</w:t>
      </w:r>
      <w:r>
        <w:rPr>
          <w:spacing w:val="-16"/>
        </w:rPr>
        <w:t xml:space="preserve"> </w:t>
      </w:r>
      <w:r>
        <w:t>“</w:t>
      </w:r>
      <w:r w:rsidR="00FE5636">
        <w:rPr>
          <w:i/>
          <w:sz w:val="23"/>
        </w:rPr>
        <w:t>E19-</w:t>
      </w:r>
      <w:r>
        <w:rPr>
          <w:i/>
          <w:spacing w:val="-18"/>
          <w:sz w:val="23"/>
        </w:rPr>
        <w:t xml:space="preserve"> </w:t>
      </w:r>
      <w:r>
        <w:rPr>
          <w:i/>
          <w:sz w:val="23"/>
        </w:rPr>
        <w:t>Recommended</w:t>
      </w:r>
      <w:r>
        <w:rPr>
          <w:i/>
          <w:spacing w:val="-20"/>
          <w:sz w:val="23"/>
        </w:rPr>
        <w:t xml:space="preserve"> </w:t>
      </w:r>
      <w:r>
        <w:rPr>
          <w:i/>
          <w:sz w:val="23"/>
        </w:rPr>
        <w:t>Spares</w:t>
      </w:r>
      <w:r>
        <w:rPr>
          <w:i/>
          <w:spacing w:val="-16"/>
          <w:sz w:val="23"/>
        </w:rPr>
        <w:t xml:space="preserve"> </w:t>
      </w:r>
      <w:r>
        <w:rPr>
          <w:i/>
          <w:sz w:val="23"/>
        </w:rPr>
        <w:t>onboard</w:t>
      </w:r>
      <w:r>
        <w:t>”</w:t>
      </w:r>
      <w:r>
        <w:rPr>
          <w:spacing w:val="-15"/>
        </w:rPr>
        <w:t xml:space="preserve"> </w:t>
      </w:r>
      <w:r>
        <w:t>for</w:t>
      </w:r>
      <w:r>
        <w:rPr>
          <w:spacing w:val="-15"/>
        </w:rPr>
        <w:t xml:space="preserve"> </w:t>
      </w:r>
      <w:r>
        <w:t>efficient continuous operations on</w:t>
      </w:r>
      <w:r>
        <w:rPr>
          <w:spacing w:val="1"/>
        </w:rPr>
        <w:t xml:space="preserve"> </w:t>
      </w:r>
      <w:r>
        <w:t>LSMGO’.</w:t>
      </w:r>
    </w:p>
    <w:p w14:paraId="0E0422D4" w14:textId="77777777" w:rsidR="00B03940" w:rsidRDefault="00710D19">
      <w:pPr>
        <w:pStyle w:val="Heading2"/>
        <w:numPr>
          <w:ilvl w:val="1"/>
          <w:numId w:val="19"/>
        </w:numPr>
        <w:tabs>
          <w:tab w:val="left" w:pos="769"/>
        </w:tabs>
        <w:spacing w:before="124"/>
        <w:jc w:val="both"/>
      </w:pPr>
      <w:bookmarkStart w:id="776" w:name="16.3_Recommended_long_term_measures"/>
      <w:bookmarkStart w:id="777" w:name="_bookmark69"/>
      <w:bookmarkEnd w:id="776"/>
      <w:bookmarkEnd w:id="777"/>
      <w:r>
        <w:t>Recommended long term measures</w:t>
      </w:r>
    </w:p>
    <w:p w14:paraId="0E0422D5" w14:textId="6C8054ED" w:rsidR="00B03940" w:rsidRDefault="00710D19">
      <w:pPr>
        <w:pStyle w:val="ListParagraph"/>
        <w:numPr>
          <w:ilvl w:val="2"/>
          <w:numId w:val="19"/>
        </w:numPr>
        <w:tabs>
          <w:tab w:val="left" w:pos="985"/>
        </w:tabs>
        <w:spacing w:before="113" w:line="237" w:lineRule="auto"/>
        <w:ind w:right="414"/>
        <w:jc w:val="both"/>
        <w:rPr>
          <w:rFonts w:ascii="Symbol" w:hAnsi="Symbol"/>
        </w:rPr>
      </w:pPr>
      <w:bookmarkStart w:id="778" w:name="_“TGM_2.10.11_A9_Recommended_Fuel_Oil_S"/>
      <w:bookmarkEnd w:id="778"/>
      <w:r>
        <w:t>“</w:t>
      </w:r>
      <w:r w:rsidR="00FE5636">
        <w:rPr>
          <w:i/>
          <w:sz w:val="23"/>
        </w:rPr>
        <w:t>E-20</w:t>
      </w:r>
      <w:r>
        <w:rPr>
          <w:i/>
          <w:sz w:val="23"/>
        </w:rPr>
        <w:t xml:space="preserve"> Recommended Fuel Oil System Features (for safe LSMGO usage)</w:t>
      </w:r>
      <w:r>
        <w:t>” provides</w:t>
      </w:r>
      <w:r>
        <w:rPr>
          <w:spacing w:val="-9"/>
        </w:rPr>
        <w:t xml:space="preserve"> </w:t>
      </w:r>
      <w:r>
        <w:t>information</w:t>
      </w:r>
      <w:r>
        <w:rPr>
          <w:spacing w:val="-10"/>
        </w:rPr>
        <w:t xml:space="preserve"> </w:t>
      </w:r>
      <w:r>
        <w:t>on</w:t>
      </w:r>
      <w:r>
        <w:rPr>
          <w:spacing w:val="-7"/>
        </w:rPr>
        <w:t xml:space="preserve"> </w:t>
      </w:r>
      <w:r>
        <w:t>recommended</w:t>
      </w:r>
      <w:r>
        <w:rPr>
          <w:spacing w:val="-10"/>
        </w:rPr>
        <w:t xml:space="preserve"> </w:t>
      </w:r>
      <w:r>
        <w:t>features</w:t>
      </w:r>
      <w:r>
        <w:rPr>
          <w:spacing w:val="-8"/>
        </w:rPr>
        <w:t xml:space="preserve"> </w:t>
      </w:r>
      <w:r>
        <w:t>for</w:t>
      </w:r>
      <w:r>
        <w:rPr>
          <w:spacing w:val="-10"/>
        </w:rPr>
        <w:t xml:space="preserve"> </w:t>
      </w:r>
      <w:r>
        <w:t>FO</w:t>
      </w:r>
      <w:r>
        <w:rPr>
          <w:spacing w:val="-9"/>
        </w:rPr>
        <w:t xml:space="preserve"> </w:t>
      </w:r>
      <w:r>
        <w:t>lines</w:t>
      </w:r>
      <w:r>
        <w:rPr>
          <w:spacing w:val="-9"/>
        </w:rPr>
        <w:t xml:space="preserve"> </w:t>
      </w:r>
      <w:r>
        <w:t>(Bunkering/Transfer/Service lines) to enable efficient and safe handling and usage of</w:t>
      </w:r>
      <w:r>
        <w:rPr>
          <w:spacing w:val="-12"/>
        </w:rPr>
        <w:t xml:space="preserve"> </w:t>
      </w:r>
      <w:r>
        <w:t>LSMGO.</w:t>
      </w:r>
    </w:p>
    <w:p w14:paraId="0E0422D6" w14:textId="77777777" w:rsidR="00B03940" w:rsidRDefault="00710D19">
      <w:pPr>
        <w:pStyle w:val="Heading2"/>
        <w:numPr>
          <w:ilvl w:val="1"/>
          <w:numId w:val="19"/>
        </w:numPr>
        <w:tabs>
          <w:tab w:val="left" w:pos="769"/>
        </w:tabs>
        <w:spacing w:before="123"/>
        <w:jc w:val="both"/>
      </w:pPr>
      <w:bookmarkStart w:id="779" w:name="16.4_Performance_tests"/>
      <w:bookmarkStart w:id="780" w:name="_bookmark70"/>
      <w:bookmarkEnd w:id="779"/>
      <w:bookmarkEnd w:id="780"/>
      <w:r>
        <w:t>Performance tests</w:t>
      </w:r>
    </w:p>
    <w:p w14:paraId="0E0422D7" w14:textId="7C72AAA9" w:rsidR="00B03940" w:rsidRDefault="00000000">
      <w:pPr>
        <w:pStyle w:val="ListParagraph"/>
        <w:numPr>
          <w:ilvl w:val="2"/>
          <w:numId w:val="19"/>
        </w:numPr>
        <w:tabs>
          <w:tab w:val="left" w:pos="985"/>
        </w:tabs>
        <w:spacing w:before="113" w:line="237" w:lineRule="auto"/>
        <w:ind w:right="418"/>
        <w:jc w:val="both"/>
        <w:rPr>
          <w:rFonts w:ascii="Symbol" w:hAnsi="Symbol"/>
        </w:rPr>
      </w:pPr>
      <w:r>
        <w:pict w14:anchorId="0E042354">
          <v:shape id="_x0000_s2050" type="#_x0000_t202" style="position:absolute;left:0;text-align:left;margin-left:55pt;margin-top:39.75pt;width:483pt;height:50.05pt;z-index:-251593728;mso-wrap-distance-left:0;mso-wrap-distance-right:0;mso-position-horizontal-relative:page" filled="f" strokecolor="#2c4079" strokeweight="2.22pt">
            <v:textbox style="mso-next-textbox:#_x0000_s2050" inset="0,0,0,0">
              <w:txbxContent>
                <w:p w14:paraId="0E0423AD" w14:textId="77777777" w:rsidR="00B03940" w:rsidRDefault="00710D19">
                  <w:pPr>
                    <w:pStyle w:val="BodyText"/>
                    <w:spacing w:before="18"/>
                    <w:ind w:left="29" w:firstLine="0"/>
                  </w:pPr>
                  <w:bookmarkStart w:id="781" w:name="Note:"/>
                  <w:bookmarkEnd w:id="781"/>
                  <w:r>
                    <w:rPr>
                      <w:color w:val="2C4079"/>
                    </w:rPr>
                    <w:t>Note:</w:t>
                  </w:r>
                </w:p>
                <w:p w14:paraId="0E0423AE" w14:textId="77777777" w:rsidR="00B03940" w:rsidRDefault="00710D19">
                  <w:pPr>
                    <w:pStyle w:val="BodyText"/>
                    <w:spacing w:before="121"/>
                    <w:ind w:left="29" w:firstLine="0"/>
                  </w:pPr>
                  <w:bookmarkStart w:id="782" w:name="These_performance_checks_will_enable_any"/>
                  <w:bookmarkEnd w:id="782"/>
                  <w:r>
                    <w:rPr>
                      <w:color w:val="2C4079"/>
                    </w:rPr>
                    <w:t>These performance checks will enable any deficiencies to be picked up early and timely action taken to ensure that equipment stays reliably available for usage on LSMGO.</w:t>
                  </w:r>
                </w:p>
              </w:txbxContent>
            </v:textbox>
            <w10:wrap type="topAndBottom" anchorx="page"/>
          </v:shape>
        </w:pict>
      </w:r>
      <w:bookmarkStart w:id="783" w:name="_“TGM_2.10.11_A10_Performance_tests’”_p"/>
      <w:bookmarkEnd w:id="783"/>
      <w:r w:rsidR="00710D19">
        <w:t>“</w:t>
      </w:r>
      <w:r w:rsidR="00FE5636">
        <w:rPr>
          <w:i/>
          <w:sz w:val="23"/>
        </w:rPr>
        <w:t>FOM 4.18</w:t>
      </w:r>
      <w:r w:rsidR="00710D19">
        <w:rPr>
          <w:i/>
          <w:sz w:val="23"/>
        </w:rPr>
        <w:t xml:space="preserve"> Performance tests’</w:t>
      </w:r>
      <w:r w:rsidR="00710D19">
        <w:t>” provides guidance on the checks and measures for routine performance evaluation of engines, boilers, and fuel oil</w:t>
      </w:r>
      <w:r w:rsidR="00710D19">
        <w:rPr>
          <w:spacing w:val="-17"/>
        </w:rPr>
        <w:t xml:space="preserve"> </w:t>
      </w:r>
      <w:r w:rsidR="00710D19">
        <w:t>pumps.</w:t>
      </w:r>
    </w:p>
    <w:p w14:paraId="0E0422D8" w14:textId="77777777" w:rsidR="00B03940" w:rsidRDefault="00710D19">
      <w:pPr>
        <w:pStyle w:val="Heading2"/>
        <w:numPr>
          <w:ilvl w:val="1"/>
          <w:numId w:val="19"/>
        </w:numPr>
        <w:tabs>
          <w:tab w:val="left" w:pos="769"/>
        </w:tabs>
      </w:pPr>
      <w:bookmarkStart w:id="784" w:name="16.5_Pre-ECA_zone_checks"/>
      <w:bookmarkStart w:id="785" w:name="_bookmark71"/>
      <w:bookmarkEnd w:id="784"/>
      <w:bookmarkEnd w:id="785"/>
      <w:r>
        <w:t>Pre-ECA zone</w:t>
      </w:r>
      <w:r>
        <w:rPr>
          <w:spacing w:val="-1"/>
        </w:rPr>
        <w:t xml:space="preserve"> </w:t>
      </w:r>
      <w:r>
        <w:t>checks</w:t>
      </w:r>
    </w:p>
    <w:p w14:paraId="0E0422D9" w14:textId="05CE5022" w:rsidR="00B03940" w:rsidRDefault="00710D19">
      <w:pPr>
        <w:pStyle w:val="ListParagraph"/>
        <w:numPr>
          <w:ilvl w:val="2"/>
          <w:numId w:val="19"/>
        </w:numPr>
        <w:tabs>
          <w:tab w:val="left" w:pos="984"/>
          <w:tab w:val="left" w:pos="985"/>
        </w:tabs>
        <w:spacing w:before="113" w:line="237" w:lineRule="auto"/>
        <w:ind w:right="416"/>
        <w:rPr>
          <w:rFonts w:ascii="Symbol" w:hAnsi="Symbol"/>
        </w:rPr>
      </w:pPr>
      <w:bookmarkStart w:id="786" w:name="_“TGM_2.10.11_A11_Pre-ECA_zone_checks’”"/>
      <w:bookmarkEnd w:id="786"/>
      <w:r>
        <w:t>“</w:t>
      </w:r>
      <w:r w:rsidR="00FE5636">
        <w:rPr>
          <w:i/>
          <w:sz w:val="23"/>
        </w:rPr>
        <w:t>E23-</w:t>
      </w:r>
      <w:r>
        <w:rPr>
          <w:i/>
          <w:spacing w:val="-17"/>
          <w:sz w:val="23"/>
        </w:rPr>
        <w:t xml:space="preserve"> </w:t>
      </w:r>
      <w:r>
        <w:rPr>
          <w:i/>
          <w:sz w:val="23"/>
        </w:rPr>
        <w:t>Pre-ECA</w:t>
      </w:r>
      <w:r>
        <w:rPr>
          <w:i/>
          <w:spacing w:val="-18"/>
          <w:sz w:val="23"/>
        </w:rPr>
        <w:t xml:space="preserve"> </w:t>
      </w:r>
      <w:r>
        <w:rPr>
          <w:i/>
          <w:sz w:val="23"/>
        </w:rPr>
        <w:t>zone</w:t>
      </w:r>
      <w:r>
        <w:rPr>
          <w:i/>
          <w:spacing w:val="-17"/>
          <w:sz w:val="23"/>
        </w:rPr>
        <w:t xml:space="preserve"> </w:t>
      </w:r>
      <w:r>
        <w:rPr>
          <w:i/>
          <w:sz w:val="23"/>
        </w:rPr>
        <w:t>checks’</w:t>
      </w:r>
      <w:r>
        <w:t>”</w:t>
      </w:r>
      <w:r>
        <w:rPr>
          <w:spacing w:val="-14"/>
        </w:rPr>
        <w:t xml:space="preserve"> </w:t>
      </w:r>
      <w:r>
        <w:t>should</w:t>
      </w:r>
      <w:r>
        <w:rPr>
          <w:spacing w:val="-13"/>
        </w:rPr>
        <w:t xml:space="preserve"> </w:t>
      </w:r>
      <w:r>
        <w:t>be</w:t>
      </w:r>
      <w:r>
        <w:rPr>
          <w:spacing w:val="-14"/>
        </w:rPr>
        <w:t xml:space="preserve"> </w:t>
      </w:r>
      <w:r>
        <w:t>carried</w:t>
      </w:r>
      <w:r>
        <w:rPr>
          <w:spacing w:val="-15"/>
        </w:rPr>
        <w:t xml:space="preserve"> </w:t>
      </w:r>
      <w:r>
        <w:t>out</w:t>
      </w:r>
      <w:r>
        <w:rPr>
          <w:spacing w:val="-12"/>
        </w:rPr>
        <w:t xml:space="preserve"> </w:t>
      </w:r>
      <w:r>
        <w:t>by</w:t>
      </w:r>
      <w:r>
        <w:rPr>
          <w:spacing w:val="-15"/>
        </w:rPr>
        <w:t xml:space="preserve"> </w:t>
      </w:r>
      <w:r>
        <w:t>vessels</w:t>
      </w:r>
      <w:r>
        <w:rPr>
          <w:spacing w:val="-14"/>
        </w:rPr>
        <w:t xml:space="preserve"> </w:t>
      </w:r>
      <w:r>
        <w:t>that</w:t>
      </w:r>
      <w:r>
        <w:rPr>
          <w:spacing w:val="-15"/>
        </w:rPr>
        <w:t xml:space="preserve"> </w:t>
      </w:r>
      <w:r>
        <w:t>are</w:t>
      </w:r>
      <w:r>
        <w:rPr>
          <w:spacing w:val="-14"/>
        </w:rPr>
        <w:t xml:space="preserve"> </w:t>
      </w:r>
      <w:r>
        <w:t>likely to trade in</w:t>
      </w:r>
      <w:r>
        <w:rPr>
          <w:spacing w:val="-5"/>
        </w:rPr>
        <w:t xml:space="preserve"> </w:t>
      </w:r>
      <w:r>
        <w:t>ECA.</w:t>
      </w:r>
    </w:p>
    <w:p w14:paraId="0E0422DA" w14:textId="77777777" w:rsidR="00B03940" w:rsidRDefault="00710D19">
      <w:pPr>
        <w:pStyle w:val="ListParagraph"/>
        <w:numPr>
          <w:ilvl w:val="2"/>
          <w:numId w:val="19"/>
        </w:numPr>
        <w:tabs>
          <w:tab w:val="left" w:pos="984"/>
          <w:tab w:val="left" w:pos="985"/>
        </w:tabs>
        <w:spacing w:before="122" w:line="237" w:lineRule="auto"/>
        <w:ind w:right="414"/>
        <w:rPr>
          <w:rFonts w:ascii="Symbol" w:hAnsi="Symbol"/>
        </w:rPr>
      </w:pPr>
      <w:bookmarkStart w:id="787" w:name="_Inform_any_requirements_or_concerns_as"/>
      <w:bookmarkEnd w:id="787"/>
      <w:r>
        <w:t>Inform any requirements or concerns as identified from “pre-ECA zone checks” to the Vessel Manager, well before trading in the ECA</w:t>
      </w:r>
      <w:r>
        <w:rPr>
          <w:spacing w:val="-5"/>
        </w:rPr>
        <w:t xml:space="preserve"> </w:t>
      </w:r>
      <w:r>
        <w:t>region.</w:t>
      </w:r>
    </w:p>
    <w:p w14:paraId="0E0422DB" w14:textId="77777777" w:rsidR="00B03940" w:rsidRDefault="00710D19">
      <w:pPr>
        <w:pStyle w:val="ListParagraph"/>
        <w:numPr>
          <w:ilvl w:val="2"/>
          <w:numId w:val="19"/>
        </w:numPr>
        <w:tabs>
          <w:tab w:val="left" w:pos="984"/>
          <w:tab w:val="left" w:pos="985"/>
        </w:tabs>
        <w:spacing w:before="120"/>
        <w:ind w:hanging="361"/>
        <w:rPr>
          <w:rFonts w:ascii="Symbol" w:hAnsi="Symbol"/>
        </w:rPr>
      </w:pPr>
      <w:bookmarkStart w:id="788" w:name="_Take_measures_for_rectification_of_ide"/>
      <w:bookmarkEnd w:id="788"/>
      <w:r>
        <w:t>Take measures for rectification of identified</w:t>
      </w:r>
      <w:r>
        <w:rPr>
          <w:spacing w:val="-6"/>
        </w:rPr>
        <w:t xml:space="preserve"> </w:t>
      </w:r>
      <w:r>
        <w:t>deficiencies.</w:t>
      </w:r>
    </w:p>
    <w:p w14:paraId="0E0422DC" w14:textId="77777777" w:rsidR="00B03940" w:rsidRDefault="00B03940">
      <w:pPr>
        <w:pStyle w:val="BodyText"/>
        <w:spacing w:before="9"/>
        <w:ind w:left="0" w:firstLine="0"/>
        <w:rPr>
          <w:sz w:val="19"/>
        </w:rPr>
      </w:pPr>
    </w:p>
    <w:p w14:paraId="0E0422DD" w14:textId="77777777" w:rsidR="00B03940" w:rsidRDefault="00710D19">
      <w:pPr>
        <w:pStyle w:val="ListParagraph"/>
        <w:numPr>
          <w:ilvl w:val="0"/>
          <w:numId w:val="19"/>
        </w:numPr>
        <w:tabs>
          <w:tab w:val="left" w:pos="625"/>
          <w:tab w:val="left" w:pos="9825"/>
        </w:tabs>
        <w:spacing w:before="0"/>
        <w:rPr>
          <w:b/>
          <w:sz w:val="28"/>
        </w:rPr>
      </w:pPr>
      <w:bookmarkStart w:id="789" w:name="17_FONAR"/>
      <w:bookmarkStart w:id="790" w:name="_bookmark72"/>
      <w:bookmarkEnd w:id="789"/>
      <w:bookmarkEnd w:id="790"/>
      <w:r>
        <w:rPr>
          <w:b/>
          <w:color w:val="FFFFFF"/>
          <w:sz w:val="28"/>
          <w:shd w:val="clear" w:color="auto" w:fill="2C4079"/>
        </w:rPr>
        <w:t>FONAR</w:t>
      </w:r>
      <w:r>
        <w:rPr>
          <w:b/>
          <w:color w:val="FFFFFF"/>
          <w:sz w:val="28"/>
          <w:shd w:val="clear" w:color="auto" w:fill="2C4079"/>
        </w:rPr>
        <w:tab/>
      </w:r>
    </w:p>
    <w:p w14:paraId="0E0422DE" w14:textId="77777777" w:rsidR="00B03940" w:rsidRDefault="00710D19">
      <w:pPr>
        <w:pStyle w:val="ListParagraph"/>
        <w:numPr>
          <w:ilvl w:val="0"/>
          <w:numId w:val="1"/>
        </w:numPr>
        <w:tabs>
          <w:tab w:val="left" w:pos="985"/>
        </w:tabs>
        <w:spacing w:before="122" w:line="237" w:lineRule="auto"/>
        <w:ind w:right="418"/>
        <w:jc w:val="both"/>
      </w:pPr>
      <w:bookmarkStart w:id="791" w:name="_FONAR_to_be_sent_to_the_flag_Administr"/>
      <w:bookmarkEnd w:id="791"/>
      <w:r>
        <w:t>FONAR to be sent to the flag Administration and to the competent authorities in the relevant</w:t>
      </w:r>
      <w:r>
        <w:rPr>
          <w:spacing w:val="-13"/>
        </w:rPr>
        <w:t xml:space="preserve"> </w:t>
      </w:r>
      <w:r>
        <w:t>port(s)</w:t>
      </w:r>
      <w:r>
        <w:rPr>
          <w:spacing w:val="-10"/>
        </w:rPr>
        <w:t xml:space="preserve"> </w:t>
      </w:r>
      <w:r>
        <w:t>of</w:t>
      </w:r>
      <w:r>
        <w:rPr>
          <w:spacing w:val="-17"/>
        </w:rPr>
        <w:t xml:space="preserve"> </w:t>
      </w:r>
      <w:r>
        <w:t>destination</w:t>
      </w:r>
      <w:r>
        <w:rPr>
          <w:spacing w:val="-14"/>
        </w:rPr>
        <w:t xml:space="preserve"> </w:t>
      </w:r>
      <w:r>
        <w:t>in</w:t>
      </w:r>
      <w:r>
        <w:rPr>
          <w:spacing w:val="-11"/>
        </w:rPr>
        <w:t xml:space="preserve"> </w:t>
      </w:r>
      <w:r>
        <w:t>accordance</w:t>
      </w:r>
      <w:r>
        <w:rPr>
          <w:spacing w:val="-14"/>
        </w:rPr>
        <w:t xml:space="preserve"> </w:t>
      </w:r>
      <w:r>
        <w:t>with</w:t>
      </w:r>
      <w:r>
        <w:rPr>
          <w:spacing w:val="-11"/>
        </w:rPr>
        <w:t xml:space="preserve"> </w:t>
      </w:r>
      <w:r>
        <w:t>regulation</w:t>
      </w:r>
      <w:r>
        <w:rPr>
          <w:spacing w:val="-14"/>
        </w:rPr>
        <w:t xml:space="preserve"> </w:t>
      </w:r>
      <w:r>
        <w:t>18.2.4</w:t>
      </w:r>
      <w:r>
        <w:rPr>
          <w:spacing w:val="-11"/>
        </w:rPr>
        <w:t xml:space="preserve"> </w:t>
      </w:r>
      <w:r>
        <w:t>of</w:t>
      </w:r>
      <w:r>
        <w:rPr>
          <w:spacing w:val="-14"/>
        </w:rPr>
        <w:t xml:space="preserve"> </w:t>
      </w:r>
      <w:r>
        <w:t>MARPOL</w:t>
      </w:r>
      <w:r>
        <w:rPr>
          <w:spacing w:val="-12"/>
        </w:rPr>
        <w:t xml:space="preserve"> </w:t>
      </w:r>
      <w:r>
        <w:t>Annex</w:t>
      </w:r>
      <w:r>
        <w:rPr>
          <w:spacing w:val="-13"/>
        </w:rPr>
        <w:t xml:space="preserve"> </w:t>
      </w:r>
      <w:r>
        <w:t>VI. The</w:t>
      </w:r>
      <w:r>
        <w:rPr>
          <w:spacing w:val="-5"/>
        </w:rPr>
        <w:t xml:space="preserve"> </w:t>
      </w:r>
      <w:r>
        <w:t>report</w:t>
      </w:r>
      <w:r>
        <w:rPr>
          <w:spacing w:val="-5"/>
        </w:rPr>
        <w:t xml:space="preserve"> </w:t>
      </w:r>
      <w:r>
        <w:t>shall</w:t>
      </w:r>
      <w:r>
        <w:rPr>
          <w:spacing w:val="-4"/>
        </w:rPr>
        <w:t xml:space="preserve"> </w:t>
      </w:r>
      <w:r>
        <w:t>be</w:t>
      </w:r>
      <w:r>
        <w:rPr>
          <w:spacing w:val="-5"/>
        </w:rPr>
        <w:t xml:space="preserve"> </w:t>
      </w:r>
      <w:r>
        <w:t>sent</w:t>
      </w:r>
      <w:r>
        <w:rPr>
          <w:spacing w:val="-3"/>
        </w:rPr>
        <w:t xml:space="preserve"> </w:t>
      </w:r>
      <w:r>
        <w:t>as</w:t>
      </w:r>
      <w:r>
        <w:rPr>
          <w:spacing w:val="-10"/>
        </w:rPr>
        <w:t xml:space="preserve"> </w:t>
      </w:r>
      <w:r>
        <w:t>soon</w:t>
      </w:r>
      <w:r>
        <w:rPr>
          <w:spacing w:val="-5"/>
        </w:rPr>
        <w:t xml:space="preserve"> </w:t>
      </w:r>
      <w:r>
        <w:t>as</w:t>
      </w:r>
      <w:r>
        <w:rPr>
          <w:spacing w:val="-4"/>
        </w:rPr>
        <w:t xml:space="preserve"> </w:t>
      </w:r>
      <w:r>
        <w:t>it</w:t>
      </w:r>
      <w:r>
        <w:rPr>
          <w:spacing w:val="-4"/>
        </w:rPr>
        <w:t xml:space="preserve"> </w:t>
      </w:r>
      <w:r>
        <w:t>is</w:t>
      </w:r>
      <w:r>
        <w:rPr>
          <w:spacing w:val="-4"/>
        </w:rPr>
        <w:t xml:space="preserve"> </w:t>
      </w:r>
      <w:r>
        <w:t>determined</w:t>
      </w:r>
      <w:r>
        <w:rPr>
          <w:spacing w:val="-5"/>
        </w:rPr>
        <w:t xml:space="preserve"> </w:t>
      </w:r>
      <w:r>
        <w:t>that</w:t>
      </w:r>
      <w:r>
        <w:rPr>
          <w:spacing w:val="-5"/>
        </w:rPr>
        <w:t xml:space="preserve"> </w:t>
      </w:r>
      <w:r>
        <w:t>the</w:t>
      </w:r>
      <w:r>
        <w:rPr>
          <w:spacing w:val="-3"/>
        </w:rPr>
        <w:t xml:space="preserve"> </w:t>
      </w:r>
      <w:r>
        <w:t>ship/operator</w:t>
      </w:r>
      <w:r>
        <w:rPr>
          <w:spacing w:val="-5"/>
        </w:rPr>
        <w:t xml:space="preserve"> </w:t>
      </w:r>
      <w:r>
        <w:t>will</w:t>
      </w:r>
      <w:r>
        <w:rPr>
          <w:spacing w:val="-4"/>
        </w:rPr>
        <w:t xml:space="preserve"> </w:t>
      </w:r>
      <w:r>
        <w:t>be</w:t>
      </w:r>
      <w:r>
        <w:rPr>
          <w:spacing w:val="-4"/>
        </w:rPr>
        <w:t xml:space="preserve"> </w:t>
      </w:r>
      <w:r>
        <w:t>unable</w:t>
      </w:r>
    </w:p>
    <w:p w14:paraId="0E0422E0" w14:textId="48313392" w:rsidR="00B03940" w:rsidRDefault="002A287F">
      <w:pPr>
        <w:pStyle w:val="BodyText"/>
        <w:spacing w:before="73"/>
        <w:ind w:left="984" w:right="414" w:firstLine="0"/>
        <w:jc w:val="both"/>
      </w:pPr>
      <w:r>
        <w:t xml:space="preserve">–to procure compliant fuel oil and preferably before the ship leaves the port/terminal where compliant fuel cannot be obtained. A copy of the </w:t>
      </w:r>
      <w:r>
        <w:rPr>
          <w:spacing w:val="-3"/>
        </w:rPr>
        <w:t xml:space="preserve">FONAR </w:t>
      </w:r>
      <w:r>
        <w:t>should be kept on board for inspection for at least 36 months.</w:t>
      </w:r>
    </w:p>
    <w:p w14:paraId="0E0422E1" w14:textId="77777777" w:rsidR="00B03940" w:rsidRDefault="00710D19">
      <w:pPr>
        <w:pStyle w:val="ListParagraph"/>
        <w:numPr>
          <w:ilvl w:val="0"/>
          <w:numId w:val="1"/>
        </w:numPr>
        <w:tabs>
          <w:tab w:val="left" w:pos="985"/>
        </w:tabs>
        <w:spacing w:before="123" w:line="237" w:lineRule="auto"/>
        <w:ind w:right="417"/>
        <w:jc w:val="both"/>
      </w:pPr>
      <w:bookmarkStart w:id="792" w:name="_FONAR_should_be_used_to_provide_eviden"/>
      <w:bookmarkEnd w:id="792"/>
      <w:r>
        <w:t>FONAR</w:t>
      </w:r>
      <w:r>
        <w:rPr>
          <w:spacing w:val="-5"/>
        </w:rPr>
        <w:t xml:space="preserve"> </w:t>
      </w:r>
      <w:r>
        <w:t>should</w:t>
      </w:r>
      <w:r>
        <w:rPr>
          <w:spacing w:val="-5"/>
        </w:rPr>
        <w:t xml:space="preserve"> </w:t>
      </w:r>
      <w:r>
        <w:t>be</w:t>
      </w:r>
      <w:r>
        <w:rPr>
          <w:spacing w:val="-5"/>
        </w:rPr>
        <w:t xml:space="preserve"> </w:t>
      </w:r>
      <w:r>
        <w:t>used</w:t>
      </w:r>
      <w:r>
        <w:rPr>
          <w:spacing w:val="-5"/>
        </w:rPr>
        <w:t xml:space="preserve"> </w:t>
      </w:r>
      <w:r>
        <w:t>to</w:t>
      </w:r>
      <w:r>
        <w:rPr>
          <w:spacing w:val="-6"/>
        </w:rPr>
        <w:t xml:space="preserve"> </w:t>
      </w:r>
      <w:r>
        <w:t>provide</w:t>
      </w:r>
      <w:r>
        <w:rPr>
          <w:spacing w:val="-4"/>
        </w:rPr>
        <w:t xml:space="preserve"> </w:t>
      </w:r>
      <w:r>
        <w:t>evidence</w:t>
      </w:r>
      <w:r>
        <w:rPr>
          <w:spacing w:val="-5"/>
        </w:rPr>
        <w:t xml:space="preserve"> </w:t>
      </w:r>
      <w:r>
        <w:t>if</w:t>
      </w:r>
      <w:r>
        <w:rPr>
          <w:spacing w:val="-7"/>
        </w:rPr>
        <w:t xml:space="preserve"> </w:t>
      </w:r>
      <w:r>
        <w:t>a</w:t>
      </w:r>
      <w:r>
        <w:rPr>
          <w:spacing w:val="-5"/>
        </w:rPr>
        <w:t xml:space="preserve"> </w:t>
      </w:r>
      <w:r>
        <w:t>ship</w:t>
      </w:r>
      <w:r>
        <w:rPr>
          <w:spacing w:val="-6"/>
        </w:rPr>
        <w:t xml:space="preserve"> </w:t>
      </w:r>
      <w:r>
        <w:t>is</w:t>
      </w:r>
      <w:r>
        <w:rPr>
          <w:spacing w:val="-5"/>
        </w:rPr>
        <w:t xml:space="preserve"> </w:t>
      </w:r>
      <w:r>
        <w:t>unable</w:t>
      </w:r>
      <w:r>
        <w:rPr>
          <w:spacing w:val="-6"/>
        </w:rPr>
        <w:t xml:space="preserve"> </w:t>
      </w:r>
      <w:r>
        <w:t>to</w:t>
      </w:r>
      <w:r>
        <w:rPr>
          <w:spacing w:val="-5"/>
        </w:rPr>
        <w:t xml:space="preserve"> </w:t>
      </w:r>
      <w:r>
        <w:t>obtain</w:t>
      </w:r>
      <w:r>
        <w:rPr>
          <w:spacing w:val="-5"/>
        </w:rPr>
        <w:t xml:space="preserve"> </w:t>
      </w:r>
      <w:r>
        <w:t>fuel</w:t>
      </w:r>
      <w:r>
        <w:rPr>
          <w:spacing w:val="-6"/>
        </w:rPr>
        <w:t xml:space="preserve"> </w:t>
      </w:r>
      <w:r>
        <w:t>oil</w:t>
      </w:r>
      <w:r>
        <w:rPr>
          <w:spacing w:val="-6"/>
        </w:rPr>
        <w:t xml:space="preserve"> </w:t>
      </w:r>
      <w:r>
        <w:t>compliant with the provisions stipulated in regulations 14.1 or 14.4 of MARPOL Annex</w:t>
      </w:r>
      <w:r>
        <w:rPr>
          <w:spacing w:val="-39"/>
        </w:rPr>
        <w:t xml:space="preserve"> </w:t>
      </w:r>
      <w:r>
        <w:t>VI.</w:t>
      </w:r>
    </w:p>
    <w:p w14:paraId="0E0422E2" w14:textId="77777777" w:rsidR="00B03940" w:rsidRDefault="00710D19">
      <w:pPr>
        <w:pStyle w:val="ListParagraph"/>
        <w:numPr>
          <w:ilvl w:val="0"/>
          <w:numId w:val="1"/>
        </w:numPr>
        <w:tabs>
          <w:tab w:val="left" w:pos="985"/>
        </w:tabs>
        <w:spacing w:before="121"/>
        <w:ind w:hanging="361"/>
        <w:jc w:val="both"/>
      </w:pPr>
      <w:bookmarkStart w:id="793" w:name="_Before_filing_a_FONAR,_the_following_s"/>
      <w:bookmarkEnd w:id="793"/>
      <w:r>
        <w:t>Before filing a FONAR, the following should be observed by the</w:t>
      </w:r>
      <w:r>
        <w:rPr>
          <w:spacing w:val="-31"/>
        </w:rPr>
        <w:t xml:space="preserve"> </w:t>
      </w:r>
      <w:r>
        <w:t>ship/operator:</w:t>
      </w:r>
    </w:p>
    <w:p w14:paraId="0E0422E3" w14:textId="77777777" w:rsidR="00B03940" w:rsidRDefault="00710D19">
      <w:pPr>
        <w:pStyle w:val="ListParagraph"/>
        <w:numPr>
          <w:ilvl w:val="1"/>
          <w:numId w:val="1"/>
        </w:numPr>
        <w:tabs>
          <w:tab w:val="left" w:pos="1417"/>
        </w:tabs>
        <w:spacing w:before="123" w:line="232" w:lineRule="auto"/>
        <w:ind w:right="417"/>
        <w:jc w:val="both"/>
      </w:pPr>
      <w:bookmarkStart w:id="794" w:name="o_A_Fuel_Oil_Non-Availability_Report_is_"/>
      <w:bookmarkEnd w:id="794"/>
      <w:r>
        <w:t>A Fuel Oil Non-Availability Report is not an exemption. According to regulation 18.2 of MARPOL Annex VI, it is the responsibility of the Party of the destination port, through its competent authority, to scrutinize the information provided and take action, as</w:t>
      </w:r>
      <w:r>
        <w:rPr>
          <w:spacing w:val="-13"/>
        </w:rPr>
        <w:t xml:space="preserve"> </w:t>
      </w:r>
      <w:r>
        <w:t>appropriate.</w:t>
      </w:r>
    </w:p>
    <w:p w14:paraId="0E0422E4" w14:textId="77777777" w:rsidR="00B03940" w:rsidRDefault="00710D19">
      <w:pPr>
        <w:pStyle w:val="ListParagraph"/>
        <w:numPr>
          <w:ilvl w:val="1"/>
          <w:numId w:val="1"/>
        </w:numPr>
        <w:tabs>
          <w:tab w:val="left" w:pos="1417"/>
        </w:tabs>
        <w:spacing w:before="131" w:line="232" w:lineRule="auto"/>
        <w:ind w:right="415"/>
        <w:jc w:val="both"/>
      </w:pPr>
      <w:bookmarkStart w:id="795" w:name="o_In_the_case_of_insufficiently_supporte"/>
      <w:bookmarkEnd w:id="795"/>
      <w:r>
        <w:t>In</w:t>
      </w:r>
      <w:r>
        <w:rPr>
          <w:spacing w:val="-10"/>
        </w:rPr>
        <w:t xml:space="preserve"> </w:t>
      </w:r>
      <w:r>
        <w:t>the</w:t>
      </w:r>
      <w:r>
        <w:rPr>
          <w:spacing w:val="-10"/>
        </w:rPr>
        <w:t xml:space="preserve"> </w:t>
      </w:r>
      <w:r>
        <w:t>case</w:t>
      </w:r>
      <w:r>
        <w:rPr>
          <w:spacing w:val="-9"/>
        </w:rPr>
        <w:t xml:space="preserve"> </w:t>
      </w:r>
      <w:r>
        <w:t>of</w:t>
      </w:r>
      <w:r>
        <w:rPr>
          <w:spacing w:val="-11"/>
        </w:rPr>
        <w:t xml:space="preserve"> </w:t>
      </w:r>
      <w:r>
        <w:t>insufficiently</w:t>
      </w:r>
      <w:r>
        <w:rPr>
          <w:spacing w:val="-10"/>
        </w:rPr>
        <w:t xml:space="preserve"> </w:t>
      </w:r>
      <w:r>
        <w:t>supported</w:t>
      </w:r>
      <w:r>
        <w:rPr>
          <w:spacing w:val="-7"/>
        </w:rPr>
        <w:t xml:space="preserve"> </w:t>
      </w:r>
      <w:r>
        <w:t>and/or</w:t>
      </w:r>
      <w:r>
        <w:rPr>
          <w:spacing w:val="-10"/>
        </w:rPr>
        <w:t xml:space="preserve"> </w:t>
      </w:r>
      <w:r>
        <w:t>repeated</w:t>
      </w:r>
      <w:r>
        <w:rPr>
          <w:spacing w:val="-9"/>
        </w:rPr>
        <w:t xml:space="preserve"> </w:t>
      </w:r>
      <w:r>
        <w:t>claims</w:t>
      </w:r>
      <w:r>
        <w:rPr>
          <w:spacing w:val="-10"/>
        </w:rPr>
        <w:t xml:space="preserve"> </w:t>
      </w:r>
      <w:r>
        <w:t>of</w:t>
      </w:r>
      <w:r>
        <w:rPr>
          <w:spacing w:val="-11"/>
        </w:rPr>
        <w:t xml:space="preserve"> </w:t>
      </w:r>
      <w:r>
        <w:t>non-availability,</w:t>
      </w:r>
      <w:r>
        <w:rPr>
          <w:spacing w:val="-9"/>
        </w:rPr>
        <w:t xml:space="preserve"> </w:t>
      </w:r>
      <w:r>
        <w:t>the Party may require additional documentation and substantiation of fuel oil non- availability claims. The ship/operator may also be subject to more extensive inspections or examinations while in</w:t>
      </w:r>
      <w:r>
        <w:rPr>
          <w:spacing w:val="-10"/>
        </w:rPr>
        <w:t xml:space="preserve"> </w:t>
      </w:r>
      <w:r>
        <w:rPr>
          <w:spacing w:val="-3"/>
        </w:rPr>
        <w:t>port.</w:t>
      </w:r>
    </w:p>
    <w:p w14:paraId="0E0422E5" w14:textId="77777777" w:rsidR="00B03940" w:rsidRDefault="00710D19">
      <w:pPr>
        <w:pStyle w:val="ListParagraph"/>
        <w:numPr>
          <w:ilvl w:val="1"/>
          <w:numId w:val="1"/>
        </w:numPr>
        <w:tabs>
          <w:tab w:val="left" w:pos="1417"/>
        </w:tabs>
        <w:spacing w:before="133" w:line="230" w:lineRule="auto"/>
        <w:ind w:right="419"/>
        <w:jc w:val="both"/>
      </w:pPr>
      <w:bookmarkStart w:id="796" w:name="o_Ships/operators_are_expected_to_take_i"/>
      <w:bookmarkEnd w:id="796"/>
      <w:r>
        <w:t>Ships/operators are expected to take into account logistical conditions and/or terminal/port policies when planning bunkering, including but not limited to having to</w:t>
      </w:r>
      <w:r>
        <w:rPr>
          <w:spacing w:val="-11"/>
        </w:rPr>
        <w:t xml:space="preserve"> </w:t>
      </w:r>
      <w:r>
        <w:t>change</w:t>
      </w:r>
      <w:r>
        <w:rPr>
          <w:spacing w:val="-9"/>
        </w:rPr>
        <w:t xml:space="preserve"> </w:t>
      </w:r>
      <w:r>
        <w:t>berth</w:t>
      </w:r>
      <w:r>
        <w:rPr>
          <w:spacing w:val="-9"/>
        </w:rPr>
        <w:t xml:space="preserve"> </w:t>
      </w:r>
      <w:r>
        <w:t>or</w:t>
      </w:r>
      <w:r>
        <w:rPr>
          <w:spacing w:val="-9"/>
        </w:rPr>
        <w:t xml:space="preserve"> </w:t>
      </w:r>
      <w:r>
        <w:t>anchor</w:t>
      </w:r>
      <w:r>
        <w:rPr>
          <w:spacing w:val="-10"/>
        </w:rPr>
        <w:t xml:space="preserve"> </w:t>
      </w:r>
      <w:r>
        <w:t>within</w:t>
      </w:r>
      <w:r>
        <w:rPr>
          <w:spacing w:val="-10"/>
        </w:rPr>
        <w:t xml:space="preserve"> </w:t>
      </w:r>
      <w:r>
        <w:t>a</w:t>
      </w:r>
      <w:r>
        <w:rPr>
          <w:spacing w:val="-9"/>
        </w:rPr>
        <w:t xml:space="preserve"> </w:t>
      </w:r>
      <w:r>
        <w:t>port</w:t>
      </w:r>
      <w:r>
        <w:rPr>
          <w:spacing w:val="-9"/>
        </w:rPr>
        <w:t xml:space="preserve"> </w:t>
      </w:r>
      <w:r>
        <w:t>or</w:t>
      </w:r>
      <w:r>
        <w:rPr>
          <w:spacing w:val="-9"/>
        </w:rPr>
        <w:t xml:space="preserve"> </w:t>
      </w:r>
      <w:r>
        <w:t>terminal</w:t>
      </w:r>
      <w:r>
        <w:rPr>
          <w:spacing w:val="-10"/>
        </w:rPr>
        <w:t xml:space="preserve"> </w:t>
      </w:r>
      <w:r>
        <w:t>in</w:t>
      </w:r>
      <w:r>
        <w:rPr>
          <w:spacing w:val="-9"/>
        </w:rPr>
        <w:t xml:space="preserve"> </w:t>
      </w:r>
      <w:r>
        <w:t>order</w:t>
      </w:r>
      <w:r>
        <w:rPr>
          <w:spacing w:val="-10"/>
        </w:rPr>
        <w:t xml:space="preserve"> </w:t>
      </w:r>
      <w:r>
        <w:t>to</w:t>
      </w:r>
      <w:r>
        <w:rPr>
          <w:spacing w:val="-10"/>
        </w:rPr>
        <w:t xml:space="preserve"> </w:t>
      </w:r>
      <w:r>
        <w:t>obtain</w:t>
      </w:r>
      <w:r>
        <w:rPr>
          <w:spacing w:val="-8"/>
        </w:rPr>
        <w:t xml:space="preserve"> </w:t>
      </w:r>
      <w:r>
        <w:t>compliant</w:t>
      </w:r>
      <w:r>
        <w:rPr>
          <w:spacing w:val="-9"/>
        </w:rPr>
        <w:t xml:space="preserve"> </w:t>
      </w:r>
      <w:r>
        <w:t>fuel.</w:t>
      </w:r>
    </w:p>
    <w:p w14:paraId="0E0422E6" w14:textId="77777777" w:rsidR="00B03940" w:rsidRDefault="00710D19">
      <w:pPr>
        <w:pStyle w:val="ListParagraph"/>
        <w:numPr>
          <w:ilvl w:val="1"/>
          <w:numId w:val="1"/>
        </w:numPr>
        <w:tabs>
          <w:tab w:val="left" w:pos="1417"/>
        </w:tabs>
        <w:spacing w:before="129" w:line="232" w:lineRule="auto"/>
        <w:ind w:right="410"/>
        <w:jc w:val="both"/>
      </w:pPr>
      <w:bookmarkStart w:id="797" w:name="o_Ships/operators_are_expected_to_prepar"/>
      <w:bookmarkEnd w:id="797"/>
      <w:r>
        <w:lastRenderedPageBreak/>
        <w:t xml:space="preserve">Ships/operators </w:t>
      </w:r>
      <w:r>
        <w:rPr>
          <w:spacing w:val="-3"/>
        </w:rPr>
        <w:t xml:space="preserve">are </w:t>
      </w:r>
      <w:r>
        <w:t xml:space="preserve">expected to prepare as far as reasonably practicable to be </w:t>
      </w:r>
      <w:r>
        <w:rPr>
          <w:spacing w:val="-3"/>
        </w:rPr>
        <w:t xml:space="preserve">able </w:t>
      </w:r>
      <w:r>
        <w:t xml:space="preserve">to operate on </w:t>
      </w:r>
      <w:r>
        <w:rPr>
          <w:spacing w:val="-3"/>
        </w:rPr>
        <w:t xml:space="preserve">compliant </w:t>
      </w:r>
      <w:r>
        <w:t>fuel oils. This could include, but is not limited to, fuel oils with different viscosity and different sulphur content not exceeding regulatory requirements</w:t>
      </w:r>
    </w:p>
    <w:p w14:paraId="0E0422E7" w14:textId="77777777" w:rsidR="00B03940" w:rsidRDefault="00710D19">
      <w:pPr>
        <w:pStyle w:val="ListParagraph"/>
        <w:numPr>
          <w:ilvl w:val="0"/>
          <w:numId w:val="1"/>
        </w:numPr>
        <w:tabs>
          <w:tab w:val="left" w:pos="985"/>
        </w:tabs>
        <w:spacing w:before="125"/>
        <w:ind w:hanging="361"/>
        <w:jc w:val="both"/>
      </w:pPr>
      <w:bookmarkStart w:id="798" w:name="_Kindly_check_with_respective_Port_stat"/>
      <w:bookmarkEnd w:id="798"/>
      <w:r>
        <w:t>Kindly check with respective Port state if it has any specific form format for</w:t>
      </w:r>
      <w:r>
        <w:rPr>
          <w:spacing w:val="-27"/>
        </w:rPr>
        <w:t xml:space="preserve"> </w:t>
      </w:r>
      <w:r>
        <w:t>FONAR.</w:t>
      </w:r>
    </w:p>
    <w:p w14:paraId="0E0422E8" w14:textId="77777777" w:rsidR="00B03940" w:rsidRDefault="00710D19">
      <w:pPr>
        <w:pStyle w:val="ListParagraph"/>
        <w:numPr>
          <w:ilvl w:val="0"/>
          <w:numId w:val="1"/>
        </w:numPr>
        <w:tabs>
          <w:tab w:val="left" w:pos="985"/>
        </w:tabs>
        <w:spacing w:before="121" w:line="237" w:lineRule="auto"/>
        <w:ind w:right="420"/>
        <w:jc w:val="both"/>
      </w:pPr>
      <w:bookmarkStart w:id="799" w:name="_Master_should_inform_Vessel_Manager_an"/>
      <w:bookmarkEnd w:id="799"/>
      <w:r>
        <w:t>Master should inform Vessel Manager and seek office approval prior submission of FONAR.</w:t>
      </w:r>
    </w:p>
    <w:p w14:paraId="0E0422E9" w14:textId="77777777" w:rsidR="00B03940" w:rsidRDefault="00B03940">
      <w:pPr>
        <w:pStyle w:val="BodyText"/>
        <w:spacing w:before="11"/>
        <w:ind w:left="0" w:firstLine="0"/>
        <w:rPr>
          <w:sz w:val="19"/>
        </w:rPr>
      </w:pPr>
    </w:p>
    <w:p w14:paraId="0E0422EA" w14:textId="77777777" w:rsidR="00B03940" w:rsidRDefault="00710D19">
      <w:pPr>
        <w:pStyle w:val="Heading2"/>
        <w:numPr>
          <w:ilvl w:val="0"/>
          <w:numId w:val="19"/>
        </w:numPr>
        <w:tabs>
          <w:tab w:val="left" w:pos="625"/>
          <w:tab w:val="left" w:pos="9825"/>
        </w:tabs>
        <w:spacing w:before="0"/>
      </w:pPr>
      <w:bookmarkStart w:id="800" w:name="18_Referenced_forms_and_checklists"/>
      <w:bookmarkStart w:id="801" w:name="_bookmark73"/>
      <w:bookmarkEnd w:id="800"/>
      <w:bookmarkEnd w:id="801"/>
      <w:r>
        <w:rPr>
          <w:color w:val="FFFFFF"/>
          <w:sz w:val="28"/>
          <w:shd w:val="clear" w:color="auto" w:fill="2C4079"/>
        </w:rPr>
        <w:t>R</w:t>
      </w:r>
      <w:r>
        <w:rPr>
          <w:color w:val="FFFFFF"/>
          <w:shd w:val="clear" w:color="auto" w:fill="2C4079"/>
        </w:rPr>
        <w:t>EFERENCED FORMS AND</w:t>
      </w:r>
      <w:r>
        <w:rPr>
          <w:color w:val="FFFFFF"/>
          <w:spacing w:val="-22"/>
          <w:shd w:val="clear" w:color="auto" w:fill="2C4079"/>
        </w:rPr>
        <w:t xml:space="preserve"> </w:t>
      </w:r>
      <w:r>
        <w:rPr>
          <w:color w:val="FFFFFF"/>
          <w:shd w:val="clear" w:color="auto" w:fill="2C4079"/>
        </w:rPr>
        <w:t>CHECKLISTS</w:t>
      </w:r>
      <w:r>
        <w:rPr>
          <w:color w:val="FFFFFF"/>
          <w:shd w:val="clear" w:color="auto" w:fill="2C4079"/>
        </w:rPr>
        <w:tab/>
      </w:r>
    </w:p>
    <w:p w14:paraId="0E0422EB" w14:textId="51BF24C5" w:rsidR="00B03940" w:rsidRDefault="00CC0C55">
      <w:pPr>
        <w:pStyle w:val="BodyText"/>
        <w:ind w:left="595" w:firstLine="0"/>
      </w:pPr>
      <w:bookmarkStart w:id="802" w:name="TSM_Form_100_–_Fuel_oil_change_over_proc"/>
      <w:bookmarkEnd w:id="802"/>
      <w:r>
        <w:t>E71 – Fuel oil change over procedure</w:t>
      </w:r>
    </w:p>
    <w:p w14:paraId="0E0422EC" w14:textId="0F02B7E9" w:rsidR="00B03940" w:rsidRDefault="00FE5636">
      <w:pPr>
        <w:pStyle w:val="BodyText"/>
        <w:spacing w:before="119"/>
        <w:ind w:left="595" w:firstLine="0"/>
      </w:pPr>
      <w:bookmarkStart w:id="803" w:name="TSM_Form_154_-_Fuel_oil_non-availability"/>
      <w:bookmarkEnd w:id="803"/>
      <w:r>
        <w:t>E22A - Fuel oil non-availability report (FONAR)</w:t>
      </w:r>
    </w:p>
    <w:p w14:paraId="0E0422ED" w14:textId="77777777" w:rsidR="00B03940" w:rsidRDefault="00B03940">
      <w:pPr>
        <w:pStyle w:val="BodyText"/>
        <w:spacing w:before="0"/>
        <w:ind w:left="0" w:firstLine="0"/>
        <w:rPr>
          <w:sz w:val="20"/>
        </w:rPr>
      </w:pPr>
    </w:p>
    <w:sectPr w:rsidR="00B03940" w:rsidSect="007D0A4F">
      <w:pgSz w:w="11910" w:h="16840"/>
      <w:pgMar w:top="900" w:right="980" w:bottom="1320" w:left="960" w:header="340" w:footer="11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B73C8" w14:textId="77777777" w:rsidR="008E2894" w:rsidRDefault="008E2894">
      <w:r>
        <w:separator/>
      </w:r>
    </w:p>
  </w:endnote>
  <w:endnote w:type="continuationSeparator" w:id="0">
    <w:p w14:paraId="37C47B2B" w14:textId="77777777" w:rsidR="008E2894" w:rsidRDefault="008E2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2355" w14:textId="4B51DFE0" w:rsidR="00B03940" w:rsidRDefault="00B03940">
    <w:pPr>
      <w:pStyle w:val="BodyText"/>
      <w:spacing w:before="0"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8B7F6" w14:textId="77777777" w:rsidR="008E2894" w:rsidRDefault="008E2894">
      <w:r>
        <w:separator/>
      </w:r>
    </w:p>
  </w:footnote>
  <w:footnote w:type="continuationSeparator" w:id="0">
    <w:p w14:paraId="5A2520D3" w14:textId="77777777" w:rsidR="008E2894" w:rsidRDefault="008E2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4669AC" w14:paraId="62010929" w14:textId="77777777" w:rsidTr="0064445D">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4280D5A2" w14:textId="5EBBDA1E" w:rsidR="004669AC" w:rsidRPr="004669AC" w:rsidRDefault="004669AC" w:rsidP="004669AC">
          <w:pPr>
            <w:pStyle w:val="DefaultText"/>
            <w:spacing w:line="256" w:lineRule="auto"/>
            <w:jc w:val="center"/>
            <w:rPr>
              <w:sz w:val="20"/>
              <w:lang w:bidi="th-TH"/>
            </w:rPr>
          </w:pPr>
          <w:r w:rsidRPr="004669AC">
            <w:rPr>
              <w:sz w:val="20"/>
              <w:lang w:bidi="th-TH"/>
            </w:rPr>
            <w:t>FOM-4.12</w:t>
          </w:r>
        </w:p>
      </w:tc>
      <w:tc>
        <w:tcPr>
          <w:tcW w:w="6303" w:type="dxa"/>
          <w:tcBorders>
            <w:top w:val="double" w:sz="6" w:space="0" w:color="auto"/>
            <w:left w:val="single" w:sz="6" w:space="0" w:color="auto"/>
            <w:bottom w:val="nil"/>
            <w:right w:val="nil"/>
          </w:tcBorders>
          <w:vAlign w:val="bottom"/>
        </w:tcPr>
        <w:p w14:paraId="63908A61" w14:textId="77777777" w:rsidR="004669AC" w:rsidRPr="00FE3C43" w:rsidRDefault="004669AC" w:rsidP="004669AC">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3B19A5F9" w14:textId="435BC8C7" w:rsidR="004669AC" w:rsidRDefault="004669AC" w:rsidP="004669AC">
          <w:pPr>
            <w:pStyle w:val="TableText"/>
            <w:spacing w:line="256" w:lineRule="auto"/>
            <w:jc w:val="center"/>
            <w:rPr>
              <w:b/>
              <w:bCs/>
              <w:sz w:val="22"/>
              <w:lang w:eastAsia="ja-JP" w:bidi="th-TH"/>
            </w:rPr>
          </w:pPr>
          <w:r>
            <w:rPr>
              <w:rFonts w:ascii="Arial" w:hAnsi="Arial"/>
              <w:b/>
              <w:bCs/>
              <w:sz w:val="16"/>
              <w:lang w:bidi="th-TH"/>
            </w:rPr>
            <w:t>Doc No.: FOM 4.12</w:t>
          </w:r>
        </w:p>
      </w:tc>
    </w:tr>
    <w:tr w:rsidR="004669AC" w14:paraId="516ACB01" w14:textId="77777777" w:rsidTr="0064445D">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CC96394" w14:textId="77777777" w:rsidR="004669AC" w:rsidRDefault="004669AC" w:rsidP="004669A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34FDFE02" w14:textId="77777777" w:rsidR="004669AC" w:rsidRPr="007D7366" w:rsidRDefault="004669AC" w:rsidP="004669AC">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972" w:type="dxa"/>
          <w:tcBorders>
            <w:top w:val="nil"/>
            <w:left w:val="single" w:sz="6" w:space="0" w:color="auto"/>
            <w:bottom w:val="single" w:sz="6" w:space="0" w:color="auto"/>
            <w:right w:val="double" w:sz="6" w:space="0" w:color="auto"/>
          </w:tcBorders>
          <w:vAlign w:val="center"/>
          <w:hideMark/>
        </w:tcPr>
        <w:p w14:paraId="0F065305" w14:textId="77777777" w:rsidR="004669AC" w:rsidRPr="00723775" w:rsidRDefault="004669AC" w:rsidP="004669AC">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00AB9474" w14:textId="77777777" w:rsidR="004669AC" w:rsidRDefault="004669AC" w:rsidP="004669AC">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4669AC" w14:paraId="0F326C8C" w14:textId="77777777" w:rsidTr="0064445D">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08FACD4B" w14:textId="77777777" w:rsidR="004669AC" w:rsidRDefault="004669AC" w:rsidP="004669AC">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18A272B7" w14:textId="2F0B13DB" w:rsidR="004669AC" w:rsidRPr="00FE3C43" w:rsidRDefault="004669AC" w:rsidP="004669AC">
          <w:pPr>
            <w:pStyle w:val="TableText"/>
            <w:spacing w:line="256" w:lineRule="auto"/>
            <w:jc w:val="center"/>
            <w:rPr>
              <w:rFonts w:ascii="Arial" w:hAnsi="Arial" w:cs="Arial"/>
              <w:b/>
              <w:bCs/>
              <w:szCs w:val="24"/>
              <w:lang w:eastAsia="ja-JP" w:bidi="th-TH"/>
            </w:rPr>
          </w:pPr>
          <w:r>
            <w:rPr>
              <w:rFonts w:ascii="Arial" w:hAnsi="Arial" w:cs="Arial"/>
              <w:b/>
              <w:color w:val="000000"/>
              <w:spacing w:val="-3"/>
              <w:szCs w:val="24"/>
              <w:lang w:val="nb-NO" w:bidi="th-TH"/>
            </w:rPr>
            <w:t>Bunker Management and Operations</w:t>
          </w:r>
        </w:p>
      </w:tc>
      <w:tc>
        <w:tcPr>
          <w:tcW w:w="1972" w:type="dxa"/>
          <w:tcBorders>
            <w:top w:val="nil"/>
            <w:left w:val="single" w:sz="6" w:space="0" w:color="auto"/>
            <w:bottom w:val="single" w:sz="6" w:space="0" w:color="auto"/>
            <w:right w:val="double" w:sz="6" w:space="0" w:color="auto"/>
          </w:tcBorders>
          <w:vAlign w:val="center"/>
          <w:hideMark/>
        </w:tcPr>
        <w:p w14:paraId="2B17A05D" w14:textId="77777777" w:rsidR="004669AC" w:rsidRDefault="004669AC" w:rsidP="004669AC">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446FC702" w14:textId="77777777" w:rsidR="004669AC" w:rsidRDefault="004669AC" w:rsidP="004669AC">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4669AC" w14:paraId="2ABBFF5B" w14:textId="77777777" w:rsidTr="0064445D">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1C7B0204" w14:textId="77777777" w:rsidR="004669AC" w:rsidRDefault="004669AC" w:rsidP="004669AC">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36090E0C" w14:textId="77777777" w:rsidR="004669AC" w:rsidRPr="005A205D" w:rsidRDefault="004669AC" w:rsidP="004669AC">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146CBDDA" w14:textId="77777777" w:rsidR="004669AC" w:rsidRDefault="004669AC" w:rsidP="004669AC">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45433F96" w14:textId="77777777" w:rsidR="004669AC" w:rsidRDefault="00466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CAB"/>
    <w:multiLevelType w:val="hybridMultilevel"/>
    <w:tmpl w:val="08A28E8C"/>
    <w:lvl w:ilvl="0" w:tplc="12FC9CDA">
      <w:numFmt w:val="bullet"/>
      <w:lvlText w:val=""/>
      <w:lvlJc w:val="left"/>
      <w:pPr>
        <w:ind w:left="450" w:hanging="360"/>
      </w:pPr>
      <w:rPr>
        <w:rFonts w:ascii="Symbol" w:eastAsia="Symbol" w:hAnsi="Symbol" w:cs="Symbol" w:hint="default"/>
        <w:w w:val="99"/>
        <w:sz w:val="22"/>
        <w:szCs w:val="22"/>
        <w:lang w:val="en-US" w:eastAsia="en-US" w:bidi="en-US"/>
      </w:rPr>
    </w:lvl>
    <w:lvl w:ilvl="1" w:tplc="E4669D60">
      <w:numFmt w:val="bullet"/>
      <w:lvlText w:val="•"/>
      <w:lvlJc w:val="left"/>
      <w:pPr>
        <w:ind w:left="1022" w:hanging="360"/>
      </w:pPr>
      <w:rPr>
        <w:rFonts w:hint="default"/>
        <w:lang w:val="en-US" w:eastAsia="en-US" w:bidi="en-US"/>
      </w:rPr>
    </w:lvl>
    <w:lvl w:ilvl="2" w:tplc="075A6456">
      <w:numFmt w:val="bullet"/>
      <w:lvlText w:val="•"/>
      <w:lvlJc w:val="left"/>
      <w:pPr>
        <w:ind w:left="1584" w:hanging="360"/>
      </w:pPr>
      <w:rPr>
        <w:rFonts w:hint="default"/>
        <w:lang w:val="en-US" w:eastAsia="en-US" w:bidi="en-US"/>
      </w:rPr>
    </w:lvl>
    <w:lvl w:ilvl="3" w:tplc="CBBEF6A0">
      <w:numFmt w:val="bullet"/>
      <w:lvlText w:val="•"/>
      <w:lvlJc w:val="left"/>
      <w:pPr>
        <w:ind w:left="2146" w:hanging="360"/>
      </w:pPr>
      <w:rPr>
        <w:rFonts w:hint="default"/>
        <w:lang w:val="en-US" w:eastAsia="en-US" w:bidi="en-US"/>
      </w:rPr>
    </w:lvl>
    <w:lvl w:ilvl="4" w:tplc="E1E6DEE8">
      <w:numFmt w:val="bullet"/>
      <w:lvlText w:val="•"/>
      <w:lvlJc w:val="left"/>
      <w:pPr>
        <w:ind w:left="2708" w:hanging="360"/>
      </w:pPr>
      <w:rPr>
        <w:rFonts w:hint="default"/>
        <w:lang w:val="en-US" w:eastAsia="en-US" w:bidi="en-US"/>
      </w:rPr>
    </w:lvl>
    <w:lvl w:ilvl="5" w:tplc="F3DABBFA">
      <w:numFmt w:val="bullet"/>
      <w:lvlText w:val="•"/>
      <w:lvlJc w:val="left"/>
      <w:pPr>
        <w:ind w:left="3271" w:hanging="360"/>
      </w:pPr>
      <w:rPr>
        <w:rFonts w:hint="default"/>
        <w:lang w:val="en-US" w:eastAsia="en-US" w:bidi="en-US"/>
      </w:rPr>
    </w:lvl>
    <w:lvl w:ilvl="6" w:tplc="FC588802">
      <w:numFmt w:val="bullet"/>
      <w:lvlText w:val="•"/>
      <w:lvlJc w:val="left"/>
      <w:pPr>
        <w:ind w:left="3833" w:hanging="360"/>
      </w:pPr>
      <w:rPr>
        <w:rFonts w:hint="default"/>
        <w:lang w:val="en-US" w:eastAsia="en-US" w:bidi="en-US"/>
      </w:rPr>
    </w:lvl>
    <w:lvl w:ilvl="7" w:tplc="5E567F9E">
      <w:numFmt w:val="bullet"/>
      <w:lvlText w:val="•"/>
      <w:lvlJc w:val="left"/>
      <w:pPr>
        <w:ind w:left="4395" w:hanging="360"/>
      </w:pPr>
      <w:rPr>
        <w:rFonts w:hint="default"/>
        <w:lang w:val="en-US" w:eastAsia="en-US" w:bidi="en-US"/>
      </w:rPr>
    </w:lvl>
    <w:lvl w:ilvl="8" w:tplc="6C3CCADC">
      <w:numFmt w:val="bullet"/>
      <w:lvlText w:val="•"/>
      <w:lvlJc w:val="left"/>
      <w:pPr>
        <w:ind w:left="4957" w:hanging="360"/>
      </w:pPr>
      <w:rPr>
        <w:rFonts w:hint="default"/>
        <w:lang w:val="en-US" w:eastAsia="en-US" w:bidi="en-US"/>
      </w:rPr>
    </w:lvl>
  </w:abstractNum>
  <w:abstractNum w:abstractNumId="1" w15:restartNumberingAfterBreak="0">
    <w:nsid w:val="030B7BE5"/>
    <w:multiLevelType w:val="hybridMultilevel"/>
    <w:tmpl w:val="C0866E66"/>
    <w:lvl w:ilvl="0" w:tplc="ACD6F914">
      <w:numFmt w:val="bullet"/>
      <w:lvlText w:val=""/>
      <w:lvlJc w:val="left"/>
      <w:pPr>
        <w:ind w:left="435" w:hanging="360"/>
      </w:pPr>
      <w:rPr>
        <w:rFonts w:ascii="Symbol" w:eastAsia="Symbol" w:hAnsi="Symbol" w:cs="Symbol" w:hint="default"/>
        <w:w w:val="99"/>
        <w:sz w:val="22"/>
        <w:szCs w:val="22"/>
        <w:lang w:val="en-US" w:eastAsia="en-US" w:bidi="en-US"/>
      </w:rPr>
    </w:lvl>
    <w:lvl w:ilvl="1" w:tplc="13980F90">
      <w:numFmt w:val="bullet"/>
      <w:lvlText w:val="•"/>
      <w:lvlJc w:val="left"/>
      <w:pPr>
        <w:ind w:left="786" w:hanging="360"/>
      </w:pPr>
      <w:rPr>
        <w:rFonts w:hint="default"/>
        <w:lang w:val="en-US" w:eastAsia="en-US" w:bidi="en-US"/>
      </w:rPr>
    </w:lvl>
    <w:lvl w:ilvl="2" w:tplc="43DE24E0">
      <w:numFmt w:val="bullet"/>
      <w:lvlText w:val="•"/>
      <w:lvlJc w:val="left"/>
      <w:pPr>
        <w:ind w:left="1132" w:hanging="360"/>
      </w:pPr>
      <w:rPr>
        <w:rFonts w:hint="default"/>
        <w:lang w:val="en-US" w:eastAsia="en-US" w:bidi="en-US"/>
      </w:rPr>
    </w:lvl>
    <w:lvl w:ilvl="3" w:tplc="10DADD2C">
      <w:numFmt w:val="bullet"/>
      <w:lvlText w:val="•"/>
      <w:lvlJc w:val="left"/>
      <w:pPr>
        <w:ind w:left="1478" w:hanging="360"/>
      </w:pPr>
      <w:rPr>
        <w:rFonts w:hint="default"/>
        <w:lang w:val="en-US" w:eastAsia="en-US" w:bidi="en-US"/>
      </w:rPr>
    </w:lvl>
    <w:lvl w:ilvl="4" w:tplc="63DC80C6">
      <w:numFmt w:val="bullet"/>
      <w:lvlText w:val="•"/>
      <w:lvlJc w:val="left"/>
      <w:pPr>
        <w:ind w:left="1824" w:hanging="360"/>
      </w:pPr>
      <w:rPr>
        <w:rFonts w:hint="default"/>
        <w:lang w:val="en-US" w:eastAsia="en-US" w:bidi="en-US"/>
      </w:rPr>
    </w:lvl>
    <w:lvl w:ilvl="5" w:tplc="C72C78DE">
      <w:numFmt w:val="bullet"/>
      <w:lvlText w:val="•"/>
      <w:lvlJc w:val="left"/>
      <w:pPr>
        <w:ind w:left="2170" w:hanging="360"/>
      </w:pPr>
      <w:rPr>
        <w:rFonts w:hint="default"/>
        <w:lang w:val="en-US" w:eastAsia="en-US" w:bidi="en-US"/>
      </w:rPr>
    </w:lvl>
    <w:lvl w:ilvl="6" w:tplc="7A24538C">
      <w:numFmt w:val="bullet"/>
      <w:lvlText w:val="•"/>
      <w:lvlJc w:val="left"/>
      <w:pPr>
        <w:ind w:left="2516" w:hanging="360"/>
      </w:pPr>
      <w:rPr>
        <w:rFonts w:hint="default"/>
        <w:lang w:val="en-US" w:eastAsia="en-US" w:bidi="en-US"/>
      </w:rPr>
    </w:lvl>
    <w:lvl w:ilvl="7" w:tplc="9A2AB8EE">
      <w:numFmt w:val="bullet"/>
      <w:lvlText w:val="•"/>
      <w:lvlJc w:val="left"/>
      <w:pPr>
        <w:ind w:left="2862" w:hanging="360"/>
      </w:pPr>
      <w:rPr>
        <w:rFonts w:hint="default"/>
        <w:lang w:val="en-US" w:eastAsia="en-US" w:bidi="en-US"/>
      </w:rPr>
    </w:lvl>
    <w:lvl w:ilvl="8" w:tplc="0C104456">
      <w:numFmt w:val="bullet"/>
      <w:lvlText w:val="•"/>
      <w:lvlJc w:val="left"/>
      <w:pPr>
        <w:ind w:left="3208" w:hanging="360"/>
      </w:pPr>
      <w:rPr>
        <w:rFonts w:hint="default"/>
        <w:lang w:val="en-US" w:eastAsia="en-US" w:bidi="en-US"/>
      </w:rPr>
    </w:lvl>
  </w:abstractNum>
  <w:abstractNum w:abstractNumId="2" w15:restartNumberingAfterBreak="0">
    <w:nsid w:val="04124507"/>
    <w:multiLevelType w:val="hybridMultilevel"/>
    <w:tmpl w:val="D69487FA"/>
    <w:lvl w:ilvl="0" w:tplc="1F623462">
      <w:numFmt w:val="bullet"/>
      <w:lvlText w:val="o"/>
      <w:lvlJc w:val="left"/>
      <w:pPr>
        <w:ind w:left="1416" w:hanging="360"/>
      </w:pPr>
      <w:rPr>
        <w:rFonts w:ascii="Courier New" w:eastAsia="Courier New" w:hAnsi="Courier New" w:cs="Courier New" w:hint="default"/>
        <w:w w:val="99"/>
        <w:sz w:val="22"/>
        <w:szCs w:val="22"/>
        <w:lang w:val="en-US" w:eastAsia="en-US" w:bidi="en-US"/>
      </w:rPr>
    </w:lvl>
    <w:lvl w:ilvl="1" w:tplc="EF9A91D2">
      <w:numFmt w:val="bullet"/>
      <w:lvlText w:val="•"/>
      <w:lvlJc w:val="left"/>
      <w:pPr>
        <w:ind w:left="2274" w:hanging="360"/>
      </w:pPr>
      <w:rPr>
        <w:rFonts w:hint="default"/>
        <w:lang w:val="en-US" w:eastAsia="en-US" w:bidi="en-US"/>
      </w:rPr>
    </w:lvl>
    <w:lvl w:ilvl="2" w:tplc="C94AC9EE">
      <w:numFmt w:val="bullet"/>
      <w:lvlText w:val="•"/>
      <w:lvlJc w:val="left"/>
      <w:pPr>
        <w:ind w:left="3129" w:hanging="360"/>
      </w:pPr>
      <w:rPr>
        <w:rFonts w:hint="default"/>
        <w:lang w:val="en-US" w:eastAsia="en-US" w:bidi="en-US"/>
      </w:rPr>
    </w:lvl>
    <w:lvl w:ilvl="3" w:tplc="4C3E5402">
      <w:numFmt w:val="bullet"/>
      <w:lvlText w:val="•"/>
      <w:lvlJc w:val="left"/>
      <w:pPr>
        <w:ind w:left="3983" w:hanging="360"/>
      </w:pPr>
      <w:rPr>
        <w:rFonts w:hint="default"/>
        <w:lang w:val="en-US" w:eastAsia="en-US" w:bidi="en-US"/>
      </w:rPr>
    </w:lvl>
    <w:lvl w:ilvl="4" w:tplc="227C615C">
      <w:numFmt w:val="bullet"/>
      <w:lvlText w:val="•"/>
      <w:lvlJc w:val="left"/>
      <w:pPr>
        <w:ind w:left="4838" w:hanging="360"/>
      </w:pPr>
      <w:rPr>
        <w:rFonts w:hint="default"/>
        <w:lang w:val="en-US" w:eastAsia="en-US" w:bidi="en-US"/>
      </w:rPr>
    </w:lvl>
    <w:lvl w:ilvl="5" w:tplc="74E62F88">
      <w:numFmt w:val="bullet"/>
      <w:lvlText w:val="•"/>
      <w:lvlJc w:val="left"/>
      <w:pPr>
        <w:ind w:left="5693" w:hanging="360"/>
      </w:pPr>
      <w:rPr>
        <w:rFonts w:hint="default"/>
        <w:lang w:val="en-US" w:eastAsia="en-US" w:bidi="en-US"/>
      </w:rPr>
    </w:lvl>
    <w:lvl w:ilvl="6" w:tplc="F4D4FF7C">
      <w:numFmt w:val="bullet"/>
      <w:lvlText w:val="•"/>
      <w:lvlJc w:val="left"/>
      <w:pPr>
        <w:ind w:left="6547" w:hanging="360"/>
      </w:pPr>
      <w:rPr>
        <w:rFonts w:hint="default"/>
        <w:lang w:val="en-US" w:eastAsia="en-US" w:bidi="en-US"/>
      </w:rPr>
    </w:lvl>
    <w:lvl w:ilvl="7" w:tplc="BED0C936">
      <w:numFmt w:val="bullet"/>
      <w:lvlText w:val="•"/>
      <w:lvlJc w:val="left"/>
      <w:pPr>
        <w:ind w:left="7402" w:hanging="360"/>
      </w:pPr>
      <w:rPr>
        <w:rFonts w:hint="default"/>
        <w:lang w:val="en-US" w:eastAsia="en-US" w:bidi="en-US"/>
      </w:rPr>
    </w:lvl>
    <w:lvl w:ilvl="8" w:tplc="A0BE21FC">
      <w:numFmt w:val="bullet"/>
      <w:lvlText w:val="•"/>
      <w:lvlJc w:val="left"/>
      <w:pPr>
        <w:ind w:left="8257" w:hanging="360"/>
      </w:pPr>
      <w:rPr>
        <w:rFonts w:hint="default"/>
        <w:lang w:val="en-US" w:eastAsia="en-US" w:bidi="en-US"/>
      </w:rPr>
    </w:lvl>
  </w:abstractNum>
  <w:abstractNum w:abstractNumId="3" w15:restartNumberingAfterBreak="0">
    <w:nsid w:val="0B2B20C0"/>
    <w:multiLevelType w:val="multilevel"/>
    <w:tmpl w:val="2C6EBBC4"/>
    <w:lvl w:ilvl="0">
      <w:start w:val="1"/>
      <w:numFmt w:val="decimal"/>
      <w:lvlText w:val="%1"/>
      <w:lvlJc w:val="left"/>
      <w:pPr>
        <w:ind w:left="1072"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32" w:hanging="820"/>
        <w:jc w:val="left"/>
      </w:pPr>
      <w:rPr>
        <w:rFonts w:ascii="Tahoma" w:eastAsia="Tahoma" w:hAnsi="Tahoma" w:cs="Tahoma" w:hint="default"/>
        <w:w w:val="99"/>
        <w:sz w:val="22"/>
        <w:szCs w:val="22"/>
        <w:lang w:val="en-US" w:eastAsia="en-US" w:bidi="en-US"/>
      </w:rPr>
    </w:lvl>
    <w:lvl w:ilvl="2">
      <w:numFmt w:val="bullet"/>
      <w:lvlText w:val="•"/>
      <w:lvlJc w:val="left"/>
      <w:pPr>
        <w:ind w:left="2654" w:hanging="820"/>
      </w:pPr>
      <w:rPr>
        <w:rFonts w:hint="default"/>
        <w:lang w:val="en-US" w:eastAsia="en-US" w:bidi="en-US"/>
      </w:rPr>
    </w:lvl>
    <w:lvl w:ilvl="3">
      <w:numFmt w:val="bullet"/>
      <w:lvlText w:val="•"/>
      <w:lvlJc w:val="left"/>
      <w:pPr>
        <w:ind w:left="3568" w:hanging="820"/>
      </w:pPr>
      <w:rPr>
        <w:rFonts w:hint="default"/>
        <w:lang w:val="en-US" w:eastAsia="en-US" w:bidi="en-US"/>
      </w:rPr>
    </w:lvl>
    <w:lvl w:ilvl="4">
      <w:numFmt w:val="bullet"/>
      <w:lvlText w:val="•"/>
      <w:lvlJc w:val="left"/>
      <w:pPr>
        <w:ind w:left="4482" w:hanging="820"/>
      </w:pPr>
      <w:rPr>
        <w:rFonts w:hint="default"/>
        <w:lang w:val="en-US" w:eastAsia="en-US" w:bidi="en-US"/>
      </w:rPr>
    </w:lvl>
    <w:lvl w:ilvl="5">
      <w:numFmt w:val="bullet"/>
      <w:lvlText w:val="•"/>
      <w:lvlJc w:val="left"/>
      <w:pPr>
        <w:ind w:left="5396" w:hanging="820"/>
      </w:pPr>
      <w:rPr>
        <w:rFonts w:hint="default"/>
        <w:lang w:val="en-US" w:eastAsia="en-US" w:bidi="en-US"/>
      </w:rPr>
    </w:lvl>
    <w:lvl w:ilvl="6">
      <w:numFmt w:val="bullet"/>
      <w:lvlText w:val="•"/>
      <w:lvlJc w:val="left"/>
      <w:pPr>
        <w:ind w:left="6310" w:hanging="820"/>
      </w:pPr>
      <w:rPr>
        <w:rFonts w:hint="default"/>
        <w:lang w:val="en-US" w:eastAsia="en-US" w:bidi="en-US"/>
      </w:rPr>
    </w:lvl>
    <w:lvl w:ilvl="7">
      <w:numFmt w:val="bullet"/>
      <w:lvlText w:val="•"/>
      <w:lvlJc w:val="left"/>
      <w:pPr>
        <w:ind w:left="7224" w:hanging="820"/>
      </w:pPr>
      <w:rPr>
        <w:rFonts w:hint="default"/>
        <w:lang w:val="en-US" w:eastAsia="en-US" w:bidi="en-US"/>
      </w:rPr>
    </w:lvl>
    <w:lvl w:ilvl="8">
      <w:numFmt w:val="bullet"/>
      <w:lvlText w:val="•"/>
      <w:lvlJc w:val="left"/>
      <w:pPr>
        <w:ind w:left="8138" w:hanging="820"/>
      </w:pPr>
      <w:rPr>
        <w:rFonts w:hint="default"/>
        <w:lang w:val="en-US" w:eastAsia="en-US" w:bidi="en-US"/>
      </w:rPr>
    </w:lvl>
  </w:abstractNum>
  <w:abstractNum w:abstractNumId="4" w15:restartNumberingAfterBreak="0">
    <w:nsid w:val="0BFB52AF"/>
    <w:multiLevelType w:val="hybridMultilevel"/>
    <w:tmpl w:val="7130AE1A"/>
    <w:lvl w:ilvl="0" w:tplc="96AAA4BA">
      <w:numFmt w:val="bullet"/>
      <w:lvlText w:val=""/>
      <w:lvlJc w:val="left"/>
      <w:pPr>
        <w:ind w:left="435" w:hanging="360"/>
      </w:pPr>
      <w:rPr>
        <w:rFonts w:ascii="Symbol" w:eastAsia="Symbol" w:hAnsi="Symbol" w:cs="Symbol" w:hint="default"/>
        <w:w w:val="99"/>
        <w:sz w:val="22"/>
        <w:szCs w:val="22"/>
        <w:lang w:val="en-US" w:eastAsia="en-US" w:bidi="en-US"/>
      </w:rPr>
    </w:lvl>
    <w:lvl w:ilvl="1" w:tplc="E7AC605C">
      <w:numFmt w:val="bullet"/>
      <w:lvlText w:val="•"/>
      <w:lvlJc w:val="left"/>
      <w:pPr>
        <w:ind w:left="786" w:hanging="360"/>
      </w:pPr>
      <w:rPr>
        <w:rFonts w:hint="default"/>
        <w:lang w:val="en-US" w:eastAsia="en-US" w:bidi="en-US"/>
      </w:rPr>
    </w:lvl>
    <w:lvl w:ilvl="2" w:tplc="2458C8FA">
      <w:numFmt w:val="bullet"/>
      <w:lvlText w:val="•"/>
      <w:lvlJc w:val="left"/>
      <w:pPr>
        <w:ind w:left="1132" w:hanging="360"/>
      </w:pPr>
      <w:rPr>
        <w:rFonts w:hint="default"/>
        <w:lang w:val="en-US" w:eastAsia="en-US" w:bidi="en-US"/>
      </w:rPr>
    </w:lvl>
    <w:lvl w:ilvl="3" w:tplc="CB7258AE">
      <w:numFmt w:val="bullet"/>
      <w:lvlText w:val="•"/>
      <w:lvlJc w:val="left"/>
      <w:pPr>
        <w:ind w:left="1478" w:hanging="360"/>
      </w:pPr>
      <w:rPr>
        <w:rFonts w:hint="default"/>
        <w:lang w:val="en-US" w:eastAsia="en-US" w:bidi="en-US"/>
      </w:rPr>
    </w:lvl>
    <w:lvl w:ilvl="4" w:tplc="69F077F0">
      <w:numFmt w:val="bullet"/>
      <w:lvlText w:val="•"/>
      <w:lvlJc w:val="left"/>
      <w:pPr>
        <w:ind w:left="1824" w:hanging="360"/>
      </w:pPr>
      <w:rPr>
        <w:rFonts w:hint="default"/>
        <w:lang w:val="en-US" w:eastAsia="en-US" w:bidi="en-US"/>
      </w:rPr>
    </w:lvl>
    <w:lvl w:ilvl="5" w:tplc="BBECE568">
      <w:numFmt w:val="bullet"/>
      <w:lvlText w:val="•"/>
      <w:lvlJc w:val="left"/>
      <w:pPr>
        <w:ind w:left="2170" w:hanging="360"/>
      </w:pPr>
      <w:rPr>
        <w:rFonts w:hint="default"/>
        <w:lang w:val="en-US" w:eastAsia="en-US" w:bidi="en-US"/>
      </w:rPr>
    </w:lvl>
    <w:lvl w:ilvl="6" w:tplc="8BFE2FAC">
      <w:numFmt w:val="bullet"/>
      <w:lvlText w:val="•"/>
      <w:lvlJc w:val="left"/>
      <w:pPr>
        <w:ind w:left="2516" w:hanging="360"/>
      </w:pPr>
      <w:rPr>
        <w:rFonts w:hint="default"/>
        <w:lang w:val="en-US" w:eastAsia="en-US" w:bidi="en-US"/>
      </w:rPr>
    </w:lvl>
    <w:lvl w:ilvl="7" w:tplc="3152704E">
      <w:numFmt w:val="bullet"/>
      <w:lvlText w:val="•"/>
      <w:lvlJc w:val="left"/>
      <w:pPr>
        <w:ind w:left="2862" w:hanging="360"/>
      </w:pPr>
      <w:rPr>
        <w:rFonts w:hint="default"/>
        <w:lang w:val="en-US" w:eastAsia="en-US" w:bidi="en-US"/>
      </w:rPr>
    </w:lvl>
    <w:lvl w:ilvl="8" w:tplc="EA5084E2">
      <w:numFmt w:val="bullet"/>
      <w:lvlText w:val="•"/>
      <w:lvlJc w:val="left"/>
      <w:pPr>
        <w:ind w:left="3208" w:hanging="360"/>
      </w:pPr>
      <w:rPr>
        <w:rFonts w:hint="default"/>
        <w:lang w:val="en-US" w:eastAsia="en-US" w:bidi="en-US"/>
      </w:rPr>
    </w:lvl>
  </w:abstractNum>
  <w:abstractNum w:abstractNumId="5" w15:restartNumberingAfterBreak="0">
    <w:nsid w:val="0E481620"/>
    <w:multiLevelType w:val="hybridMultilevel"/>
    <w:tmpl w:val="0330B662"/>
    <w:lvl w:ilvl="0" w:tplc="8536014C">
      <w:numFmt w:val="bullet"/>
      <w:lvlText w:val=""/>
      <w:lvlJc w:val="left"/>
      <w:pPr>
        <w:ind w:left="984" w:hanging="360"/>
      </w:pPr>
      <w:rPr>
        <w:rFonts w:ascii="Symbol" w:eastAsia="Symbol" w:hAnsi="Symbol" w:cs="Symbol" w:hint="default"/>
        <w:w w:val="99"/>
        <w:sz w:val="22"/>
        <w:szCs w:val="22"/>
        <w:lang w:val="en-US" w:eastAsia="en-US" w:bidi="en-US"/>
      </w:rPr>
    </w:lvl>
    <w:lvl w:ilvl="1" w:tplc="092E7030">
      <w:numFmt w:val="bullet"/>
      <w:lvlText w:val="o"/>
      <w:lvlJc w:val="left"/>
      <w:pPr>
        <w:ind w:left="1416" w:hanging="360"/>
      </w:pPr>
      <w:rPr>
        <w:rFonts w:ascii="Courier New" w:eastAsia="Courier New" w:hAnsi="Courier New" w:cs="Courier New" w:hint="default"/>
        <w:w w:val="99"/>
        <w:sz w:val="22"/>
        <w:szCs w:val="22"/>
        <w:lang w:val="en-US" w:eastAsia="en-US" w:bidi="en-US"/>
      </w:rPr>
    </w:lvl>
    <w:lvl w:ilvl="2" w:tplc="506CC72E">
      <w:numFmt w:val="bullet"/>
      <w:lvlText w:val="•"/>
      <w:lvlJc w:val="left"/>
      <w:pPr>
        <w:ind w:left="2369" w:hanging="360"/>
      </w:pPr>
      <w:rPr>
        <w:rFonts w:hint="default"/>
        <w:lang w:val="en-US" w:eastAsia="en-US" w:bidi="en-US"/>
      </w:rPr>
    </w:lvl>
    <w:lvl w:ilvl="3" w:tplc="D3B8BBC6">
      <w:numFmt w:val="bullet"/>
      <w:lvlText w:val="•"/>
      <w:lvlJc w:val="left"/>
      <w:pPr>
        <w:ind w:left="3319" w:hanging="360"/>
      </w:pPr>
      <w:rPr>
        <w:rFonts w:hint="default"/>
        <w:lang w:val="en-US" w:eastAsia="en-US" w:bidi="en-US"/>
      </w:rPr>
    </w:lvl>
    <w:lvl w:ilvl="4" w:tplc="25CC51CA">
      <w:numFmt w:val="bullet"/>
      <w:lvlText w:val="•"/>
      <w:lvlJc w:val="left"/>
      <w:pPr>
        <w:ind w:left="4268" w:hanging="360"/>
      </w:pPr>
      <w:rPr>
        <w:rFonts w:hint="default"/>
        <w:lang w:val="en-US" w:eastAsia="en-US" w:bidi="en-US"/>
      </w:rPr>
    </w:lvl>
    <w:lvl w:ilvl="5" w:tplc="49349F5E">
      <w:numFmt w:val="bullet"/>
      <w:lvlText w:val="•"/>
      <w:lvlJc w:val="left"/>
      <w:pPr>
        <w:ind w:left="5218" w:hanging="360"/>
      </w:pPr>
      <w:rPr>
        <w:rFonts w:hint="default"/>
        <w:lang w:val="en-US" w:eastAsia="en-US" w:bidi="en-US"/>
      </w:rPr>
    </w:lvl>
    <w:lvl w:ilvl="6" w:tplc="6CD6D834">
      <w:numFmt w:val="bullet"/>
      <w:lvlText w:val="•"/>
      <w:lvlJc w:val="left"/>
      <w:pPr>
        <w:ind w:left="6168" w:hanging="360"/>
      </w:pPr>
      <w:rPr>
        <w:rFonts w:hint="default"/>
        <w:lang w:val="en-US" w:eastAsia="en-US" w:bidi="en-US"/>
      </w:rPr>
    </w:lvl>
    <w:lvl w:ilvl="7" w:tplc="0090FB8E">
      <w:numFmt w:val="bullet"/>
      <w:lvlText w:val="•"/>
      <w:lvlJc w:val="left"/>
      <w:pPr>
        <w:ind w:left="7117" w:hanging="360"/>
      </w:pPr>
      <w:rPr>
        <w:rFonts w:hint="default"/>
        <w:lang w:val="en-US" w:eastAsia="en-US" w:bidi="en-US"/>
      </w:rPr>
    </w:lvl>
    <w:lvl w:ilvl="8" w:tplc="379CDCBC">
      <w:numFmt w:val="bullet"/>
      <w:lvlText w:val="•"/>
      <w:lvlJc w:val="left"/>
      <w:pPr>
        <w:ind w:left="8067" w:hanging="360"/>
      </w:pPr>
      <w:rPr>
        <w:rFonts w:hint="default"/>
        <w:lang w:val="en-US" w:eastAsia="en-US" w:bidi="en-US"/>
      </w:rPr>
    </w:lvl>
  </w:abstractNum>
  <w:abstractNum w:abstractNumId="6" w15:restartNumberingAfterBreak="0">
    <w:nsid w:val="14D02038"/>
    <w:multiLevelType w:val="hybridMultilevel"/>
    <w:tmpl w:val="63BA53C4"/>
    <w:lvl w:ilvl="0" w:tplc="1CCABB6C">
      <w:numFmt w:val="bullet"/>
      <w:lvlText w:val=""/>
      <w:lvlJc w:val="left"/>
      <w:pPr>
        <w:ind w:left="984" w:hanging="360"/>
      </w:pPr>
      <w:rPr>
        <w:rFonts w:ascii="Symbol" w:eastAsia="Symbol" w:hAnsi="Symbol" w:cs="Symbol" w:hint="default"/>
        <w:w w:val="99"/>
        <w:sz w:val="22"/>
        <w:szCs w:val="22"/>
        <w:lang w:val="en-US" w:eastAsia="en-US" w:bidi="en-US"/>
      </w:rPr>
    </w:lvl>
    <w:lvl w:ilvl="1" w:tplc="D0C6CDF8">
      <w:numFmt w:val="bullet"/>
      <w:lvlText w:val="o"/>
      <w:lvlJc w:val="left"/>
      <w:pPr>
        <w:ind w:left="1416" w:hanging="429"/>
      </w:pPr>
      <w:rPr>
        <w:rFonts w:ascii="Courier New" w:eastAsia="Courier New" w:hAnsi="Courier New" w:cs="Courier New" w:hint="default"/>
        <w:w w:val="99"/>
        <w:sz w:val="22"/>
        <w:szCs w:val="22"/>
        <w:lang w:val="en-US" w:eastAsia="en-US" w:bidi="en-US"/>
      </w:rPr>
    </w:lvl>
    <w:lvl w:ilvl="2" w:tplc="30BE6C42">
      <w:numFmt w:val="bullet"/>
      <w:lvlText w:val=""/>
      <w:lvlJc w:val="left"/>
      <w:pPr>
        <w:ind w:left="1819" w:hanging="358"/>
      </w:pPr>
      <w:rPr>
        <w:rFonts w:ascii="Wingdings" w:eastAsia="Wingdings" w:hAnsi="Wingdings" w:cs="Wingdings" w:hint="default"/>
        <w:w w:val="99"/>
        <w:sz w:val="22"/>
        <w:szCs w:val="22"/>
        <w:lang w:val="en-US" w:eastAsia="en-US" w:bidi="en-US"/>
      </w:rPr>
    </w:lvl>
    <w:lvl w:ilvl="3" w:tplc="BF7ED062">
      <w:numFmt w:val="bullet"/>
      <w:lvlText w:val="•"/>
      <w:lvlJc w:val="left"/>
      <w:pPr>
        <w:ind w:left="2838" w:hanging="358"/>
      </w:pPr>
      <w:rPr>
        <w:rFonts w:hint="default"/>
        <w:lang w:val="en-US" w:eastAsia="en-US" w:bidi="en-US"/>
      </w:rPr>
    </w:lvl>
    <w:lvl w:ilvl="4" w:tplc="EF40FF12">
      <w:numFmt w:val="bullet"/>
      <w:lvlText w:val="•"/>
      <w:lvlJc w:val="left"/>
      <w:pPr>
        <w:ind w:left="3856" w:hanging="358"/>
      </w:pPr>
      <w:rPr>
        <w:rFonts w:hint="default"/>
        <w:lang w:val="en-US" w:eastAsia="en-US" w:bidi="en-US"/>
      </w:rPr>
    </w:lvl>
    <w:lvl w:ilvl="5" w:tplc="210052A8">
      <w:numFmt w:val="bullet"/>
      <w:lvlText w:val="•"/>
      <w:lvlJc w:val="left"/>
      <w:pPr>
        <w:ind w:left="4874" w:hanging="358"/>
      </w:pPr>
      <w:rPr>
        <w:rFonts w:hint="default"/>
        <w:lang w:val="en-US" w:eastAsia="en-US" w:bidi="en-US"/>
      </w:rPr>
    </w:lvl>
    <w:lvl w:ilvl="6" w:tplc="460CD0E8">
      <w:numFmt w:val="bullet"/>
      <w:lvlText w:val="•"/>
      <w:lvlJc w:val="left"/>
      <w:pPr>
        <w:ind w:left="5893" w:hanging="358"/>
      </w:pPr>
      <w:rPr>
        <w:rFonts w:hint="default"/>
        <w:lang w:val="en-US" w:eastAsia="en-US" w:bidi="en-US"/>
      </w:rPr>
    </w:lvl>
    <w:lvl w:ilvl="7" w:tplc="F36AB310">
      <w:numFmt w:val="bullet"/>
      <w:lvlText w:val="•"/>
      <w:lvlJc w:val="left"/>
      <w:pPr>
        <w:ind w:left="6911" w:hanging="358"/>
      </w:pPr>
      <w:rPr>
        <w:rFonts w:hint="default"/>
        <w:lang w:val="en-US" w:eastAsia="en-US" w:bidi="en-US"/>
      </w:rPr>
    </w:lvl>
    <w:lvl w:ilvl="8" w:tplc="08E8F48A">
      <w:numFmt w:val="bullet"/>
      <w:lvlText w:val="•"/>
      <w:lvlJc w:val="left"/>
      <w:pPr>
        <w:ind w:left="7929" w:hanging="358"/>
      </w:pPr>
      <w:rPr>
        <w:rFonts w:hint="default"/>
        <w:lang w:val="en-US" w:eastAsia="en-US" w:bidi="en-US"/>
      </w:rPr>
    </w:lvl>
  </w:abstractNum>
  <w:abstractNum w:abstractNumId="7" w15:restartNumberingAfterBreak="0">
    <w:nsid w:val="159D6ADB"/>
    <w:multiLevelType w:val="hybridMultilevel"/>
    <w:tmpl w:val="5ED23186"/>
    <w:lvl w:ilvl="0" w:tplc="63180560">
      <w:numFmt w:val="bullet"/>
      <w:lvlText w:val=""/>
      <w:lvlJc w:val="left"/>
      <w:pPr>
        <w:ind w:left="474" w:hanging="360"/>
      </w:pPr>
      <w:rPr>
        <w:rFonts w:ascii="Symbol" w:eastAsia="Symbol" w:hAnsi="Symbol" w:cs="Symbol" w:hint="default"/>
        <w:w w:val="99"/>
        <w:sz w:val="22"/>
        <w:szCs w:val="22"/>
        <w:lang w:val="en-US" w:eastAsia="en-US" w:bidi="en-US"/>
      </w:rPr>
    </w:lvl>
    <w:lvl w:ilvl="1" w:tplc="A0B23566">
      <w:numFmt w:val="bullet"/>
      <w:lvlText w:val="•"/>
      <w:lvlJc w:val="left"/>
      <w:pPr>
        <w:ind w:left="759" w:hanging="360"/>
      </w:pPr>
      <w:rPr>
        <w:rFonts w:hint="default"/>
        <w:lang w:val="en-US" w:eastAsia="en-US" w:bidi="en-US"/>
      </w:rPr>
    </w:lvl>
    <w:lvl w:ilvl="2" w:tplc="E4CAD21E">
      <w:numFmt w:val="bullet"/>
      <w:lvlText w:val="•"/>
      <w:lvlJc w:val="left"/>
      <w:pPr>
        <w:ind w:left="1038" w:hanging="360"/>
      </w:pPr>
      <w:rPr>
        <w:rFonts w:hint="default"/>
        <w:lang w:val="en-US" w:eastAsia="en-US" w:bidi="en-US"/>
      </w:rPr>
    </w:lvl>
    <w:lvl w:ilvl="3" w:tplc="83E0B53E">
      <w:numFmt w:val="bullet"/>
      <w:lvlText w:val="•"/>
      <w:lvlJc w:val="left"/>
      <w:pPr>
        <w:ind w:left="1317" w:hanging="360"/>
      </w:pPr>
      <w:rPr>
        <w:rFonts w:hint="default"/>
        <w:lang w:val="en-US" w:eastAsia="en-US" w:bidi="en-US"/>
      </w:rPr>
    </w:lvl>
    <w:lvl w:ilvl="4" w:tplc="892CCAA6">
      <w:numFmt w:val="bullet"/>
      <w:lvlText w:val="•"/>
      <w:lvlJc w:val="left"/>
      <w:pPr>
        <w:ind w:left="1597" w:hanging="360"/>
      </w:pPr>
      <w:rPr>
        <w:rFonts w:hint="default"/>
        <w:lang w:val="en-US" w:eastAsia="en-US" w:bidi="en-US"/>
      </w:rPr>
    </w:lvl>
    <w:lvl w:ilvl="5" w:tplc="E7787992">
      <w:numFmt w:val="bullet"/>
      <w:lvlText w:val="•"/>
      <w:lvlJc w:val="left"/>
      <w:pPr>
        <w:ind w:left="1876" w:hanging="360"/>
      </w:pPr>
      <w:rPr>
        <w:rFonts w:hint="default"/>
        <w:lang w:val="en-US" w:eastAsia="en-US" w:bidi="en-US"/>
      </w:rPr>
    </w:lvl>
    <w:lvl w:ilvl="6" w:tplc="6DE2F2CE">
      <w:numFmt w:val="bullet"/>
      <w:lvlText w:val="•"/>
      <w:lvlJc w:val="left"/>
      <w:pPr>
        <w:ind w:left="2155" w:hanging="360"/>
      </w:pPr>
      <w:rPr>
        <w:rFonts w:hint="default"/>
        <w:lang w:val="en-US" w:eastAsia="en-US" w:bidi="en-US"/>
      </w:rPr>
    </w:lvl>
    <w:lvl w:ilvl="7" w:tplc="54D6EB8A">
      <w:numFmt w:val="bullet"/>
      <w:lvlText w:val="•"/>
      <w:lvlJc w:val="left"/>
      <w:pPr>
        <w:ind w:left="2435" w:hanging="360"/>
      </w:pPr>
      <w:rPr>
        <w:rFonts w:hint="default"/>
        <w:lang w:val="en-US" w:eastAsia="en-US" w:bidi="en-US"/>
      </w:rPr>
    </w:lvl>
    <w:lvl w:ilvl="8" w:tplc="A962A6E8">
      <w:numFmt w:val="bullet"/>
      <w:lvlText w:val="•"/>
      <w:lvlJc w:val="left"/>
      <w:pPr>
        <w:ind w:left="2714" w:hanging="360"/>
      </w:pPr>
      <w:rPr>
        <w:rFonts w:hint="default"/>
        <w:lang w:val="en-US" w:eastAsia="en-US" w:bidi="en-US"/>
      </w:rPr>
    </w:lvl>
  </w:abstractNum>
  <w:abstractNum w:abstractNumId="8" w15:restartNumberingAfterBreak="0">
    <w:nsid w:val="16740CBC"/>
    <w:multiLevelType w:val="hybridMultilevel"/>
    <w:tmpl w:val="733647D8"/>
    <w:lvl w:ilvl="0" w:tplc="A208B294">
      <w:numFmt w:val="bullet"/>
      <w:lvlText w:val=""/>
      <w:lvlJc w:val="left"/>
      <w:pPr>
        <w:ind w:left="984" w:hanging="360"/>
      </w:pPr>
      <w:rPr>
        <w:rFonts w:ascii="Symbol" w:eastAsia="Symbol" w:hAnsi="Symbol" w:cs="Symbol" w:hint="default"/>
        <w:w w:val="99"/>
        <w:sz w:val="22"/>
        <w:szCs w:val="22"/>
        <w:lang w:val="en-US" w:eastAsia="en-US" w:bidi="en-US"/>
      </w:rPr>
    </w:lvl>
    <w:lvl w:ilvl="1" w:tplc="55A8955A">
      <w:numFmt w:val="bullet"/>
      <w:lvlText w:val="o"/>
      <w:lvlJc w:val="left"/>
      <w:pPr>
        <w:ind w:left="1416" w:hanging="360"/>
      </w:pPr>
      <w:rPr>
        <w:rFonts w:ascii="Courier New" w:eastAsia="Courier New" w:hAnsi="Courier New" w:cs="Courier New" w:hint="default"/>
        <w:w w:val="99"/>
        <w:sz w:val="22"/>
        <w:szCs w:val="22"/>
        <w:lang w:val="en-US" w:eastAsia="en-US" w:bidi="en-US"/>
      </w:rPr>
    </w:lvl>
    <w:lvl w:ilvl="2" w:tplc="32E85FEA">
      <w:numFmt w:val="bullet"/>
      <w:lvlText w:val="•"/>
      <w:lvlJc w:val="left"/>
      <w:pPr>
        <w:ind w:left="2369" w:hanging="360"/>
      </w:pPr>
      <w:rPr>
        <w:rFonts w:hint="default"/>
        <w:lang w:val="en-US" w:eastAsia="en-US" w:bidi="en-US"/>
      </w:rPr>
    </w:lvl>
    <w:lvl w:ilvl="3" w:tplc="E76239CC">
      <w:numFmt w:val="bullet"/>
      <w:lvlText w:val="•"/>
      <w:lvlJc w:val="left"/>
      <w:pPr>
        <w:ind w:left="3319" w:hanging="360"/>
      </w:pPr>
      <w:rPr>
        <w:rFonts w:hint="default"/>
        <w:lang w:val="en-US" w:eastAsia="en-US" w:bidi="en-US"/>
      </w:rPr>
    </w:lvl>
    <w:lvl w:ilvl="4" w:tplc="CF3CAE28">
      <w:numFmt w:val="bullet"/>
      <w:lvlText w:val="•"/>
      <w:lvlJc w:val="left"/>
      <w:pPr>
        <w:ind w:left="4268" w:hanging="360"/>
      </w:pPr>
      <w:rPr>
        <w:rFonts w:hint="default"/>
        <w:lang w:val="en-US" w:eastAsia="en-US" w:bidi="en-US"/>
      </w:rPr>
    </w:lvl>
    <w:lvl w:ilvl="5" w:tplc="E062BB82">
      <w:numFmt w:val="bullet"/>
      <w:lvlText w:val="•"/>
      <w:lvlJc w:val="left"/>
      <w:pPr>
        <w:ind w:left="5218" w:hanging="360"/>
      </w:pPr>
      <w:rPr>
        <w:rFonts w:hint="default"/>
        <w:lang w:val="en-US" w:eastAsia="en-US" w:bidi="en-US"/>
      </w:rPr>
    </w:lvl>
    <w:lvl w:ilvl="6" w:tplc="0118412A">
      <w:numFmt w:val="bullet"/>
      <w:lvlText w:val="•"/>
      <w:lvlJc w:val="left"/>
      <w:pPr>
        <w:ind w:left="6168" w:hanging="360"/>
      </w:pPr>
      <w:rPr>
        <w:rFonts w:hint="default"/>
        <w:lang w:val="en-US" w:eastAsia="en-US" w:bidi="en-US"/>
      </w:rPr>
    </w:lvl>
    <w:lvl w:ilvl="7" w:tplc="6798C22A">
      <w:numFmt w:val="bullet"/>
      <w:lvlText w:val="•"/>
      <w:lvlJc w:val="left"/>
      <w:pPr>
        <w:ind w:left="7117" w:hanging="360"/>
      </w:pPr>
      <w:rPr>
        <w:rFonts w:hint="default"/>
        <w:lang w:val="en-US" w:eastAsia="en-US" w:bidi="en-US"/>
      </w:rPr>
    </w:lvl>
    <w:lvl w:ilvl="8" w:tplc="40E876F6">
      <w:numFmt w:val="bullet"/>
      <w:lvlText w:val="•"/>
      <w:lvlJc w:val="left"/>
      <w:pPr>
        <w:ind w:left="8067" w:hanging="360"/>
      </w:pPr>
      <w:rPr>
        <w:rFonts w:hint="default"/>
        <w:lang w:val="en-US" w:eastAsia="en-US" w:bidi="en-US"/>
      </w:rPr>
    </w:lvl>
  </w:abstractNum>
  <w:abstractNum w:abstractNumId="9" w15:restartNumberingAfterBreak="0">
    <w:nsid w:val="1D0E5C52"/>
    <w:multiLevelType w:val="hybridMultilevel"/>
    <w:tmpl w:val="FAE4AE76"/>
    <w:lvl w:ilvl="0" w:tplc="89B2F900">
      <w:numFmt w:val="bullet"/>
      <w:lvlText w:val=""/>
      <w:lvlJc w:val="left"/>
      <w:pPr>
        <w:ind w:left="450" w:hanging="361"/>
      </w:pPr>
      <w:rPr>
        <w:rFonts w:ascii="Symbol" w:eastAsia="Symbol" w:hAnsi="Symbol" w:cs="Symbol" w:hint="default"/>
        <w:w w:val="99"/>
        <w:sz w:val="22"/>
        <w:szCs w:val="22"/>
        <w:lang w:val="en-US" w:eastAsia="en-US" w:bidi="en-US"/>
      </w:rPr>
    </w:lvl>
    <w:lvl w:ilvl="1" w:tplc="31A4D4F8">
      <w:numFmt w:val="bullet"/>
      <w:lvlText w:val="•"/>
      <w:lvlJc w:val="left"/>
      <w:pPr>
        <w:ind w:left="766" w:hanging="361"/>
      </w:pPr>
      <w:rPr>
        <w:rFonts w:hint="default"/>
        <w:lang w:val="en-US" w:eastAsia="en-US" w:bidi="en-US"/>
      </w:rPr>
    </w:lvl>
    <w:lvl w:ilvl="2" w:tplc="B850604E">
      <w:numFmt w:val="bullet"/>
      <w:lvlText w:val="•"/>
      <w:lvlJc w:val="left"/>
      <w:pPr>
        <w:ind w:left="1073" w:hanging="361"/>
      </w:pPr>
      <w:rPr>
        <w:rFonts w:hint="default"/>
        <w:lang w:val="en-US" w:eastAsia="en-US" w:bidi="en-US"/>
      </w:rPr>
    </w:lvl>
    <w:lvl w:ilvl="3" w:tplc="28B4049E">
      <w:numFmt w:val="bullet"/>
      <w:lvlText w:val="•"/>
      <w:lvlJc w:val="left"/>
      <w:pPr>
        <w:ind w:left="1380" w:hanging="361"/>
      </w:pPr>
      <w:rPr>
        <w:rFonts w:hint="default"/>
        <w:lang w:val="en-US" w:eastAsia="en-US" w:bidi="en-US"/>
      </w:rPr>
    </w:lvl>
    <w:lvl w:ilvl="4" w:tplc="78C6CD88">
      <w:numFmt w:val="bullet"/>
      <w:lvlText w:val="•"/>
      <w:lvlJc w:val="left"/>
      <w:pPr>
        <w:ind w:left="1687" w:hanging="361"/>
      </w:pPr>
      <w:rPr>
        <w:rFonts w:hint="default"/>
        <w:lang w:val="en-US" w:eastAsia="en-US" w:bidi="en-US"/>
      </w:rPr>
    </w:lvl>
    <w:lvl w:ilvl="5" w:tplc="8AE4F6E4">
      <w:numFmt w:val="bullet"/>
      <w:lvlText w:val="•"/>
      <w:lvlJc w:val="left"/>
      <w:pPr>
        <w:ind w:left="1994" w:hanging="361"/>
      </w:pPr>
      <w:rPr>
        <w:rFonts w:hint="default"/>
        <w:lang w:val="en-US" w:eastAsia="en-US" w:bidi="en-US"/>
      </w:rPr>
    </w:lvl>
    <w:lvl w:ilvl="6" w:tplc="34E23C2A">
      <w:numFmt w:val="bullet"/>
      <w:lvlText w:val="•"/>
      <w:lvlJc w:val="left"/>
      <w:pPr>
        <w:ind w:left="2301" w:hanging="361"/>
      </w:pPr>
      <w:rPr>
        <w:rFonts w:hint="default"/>
        <w:lang w:val="en-US" w:eastAsia="en-US" w:bidi="en-US"/>
      </w:rPr>
    </w:lvl>
    <w:lvl w:ilvl="7" w:tplc="9A9CD104">
      <w:numFmt w:val="bullet"/>
      <w:lvlText w:val="•"/>
      <w:lvlJc w:val="left"/>
      <w:pPr>
        <w:ind w:left="2608" w:hanging="361"/>
      </w:pPr>
      <w:rPr>
        <w:rFonts w:hint="default"/>
        <w:lang w:val="en-US" w:eastAsia="en-US" w:bidi="en-US"/>
      </w:rPr>
    </w:lvl>
    <w:lvl w:ilvl="8" w:tplc="2D662860">
      <w:numFmt w:val="bullet"/>
      <w:lvlText w:val="•"/>
      <w:lvlJc w:val="left"/>
      <w:pPr>
        <w:ind w:left="2915" w:hanging="361"/>
      </w:pPr>
      <w:rPr>
        <w:rFonts w:hint="default"/>
        <w:lang w:val="en-US" w:eastAsia="en-US" w:bidi="en-US"/>
      </w:rPr>
    </w:lvl>
  </w:abstractNum>
  <w:abstractNum w:abstractNumId="10" w15:restartNumberingAfterBreak="0">
    <w:nsid w:val="206E5D38"/>
    <w:multiLevelType w:val="multilevel"/>
    <w:tmpl w:val="0EB21156"/>
    <w:lvl w:ilvl="0">
      <w:start w:val="1"/>
      <w:numFmt w:val="decimal"/>
      <w:lvlText w:val="%1"/>
      <w:lvlJc w:val="left"/>
      <w:pPr>
        <w:ind w:left="624" w:hanging="433"/>
        <w:jc w:val="left"/>
      </w:pPr>
      <w:rPr>
        <w:rFonts w:ascii="Tahoma" w:eastAsia="Tahoma" w:hAnsi="Tahoma" w:cs="Tahoma" w:hint="default"/>
        <w:b/>
        <w:bCs/>
        <w:color w:val="FFFFFF"/>
        <w:w w:val="99"/>
        <w:sz w:val="28"/>
        <w:szCs w:val="28"/>
        <w:highlight w:val="darkBlue"/>
        <w:lang w:val="en-US" w:eastAsia="en-US" w:bidi="en-US"/>
      </w:rPr>
    </w:lvl>
    <w:lvl w:ilvl="1">
      <w:start w:val="1"/>
      <w:numFmt w:val="decimal"/>
      <w:lvlText w:val="%1.%2"/>
      <w:lvlJc w:val="left"/>
      <w:pPr>
        <w:ind w:left="768" w:hanging="577"/>
        <w:jc w:val="left"/>
      </w:pPr>
      <w:rPr>
        <w:rFonts w:ascii="Tahoma" w:eastAsia="Tahoma" w:hAnsi="Tahoma" w:cs="Tahoma" w:hint="default"/>
        <w:b/>
        <w:bCs/>
        <w:w w:val="99"/>
        <w:sz w:val="22"/>
        <w:szCs w:val="22"/>
        <w:lang w:val="en-US" w:eastAsia="en-US" w:bidi="en-US"/>
      </w:rPr>
    </w:lvl>
    <w:lvl w:ilvl="2">
      <w:numFmt w:val="bullet"/>
      <w:lvlText w:val=""/>
      <w:lvlJc w:val="left"/>
      <w:pPr>
        <w:ind w:left="984" w:hanging="360"/>
      </w:pPr>
      <w:rPr>
        <w:rFonts w:hint="default"/>
        <w:w w:val="99"/>
        <w:lang w:val="en-US" w:eastAsia="en-US" w:bidi="en-US"/>
      </w:rPr>
    </w:lvl>
    <w:lvl w:ilvl="3">
      <w:numFmt w:val="bullet"/>
      <w:lvlText w:val="o"/>
      <w:lvlJc w:val="left"/>
      <w:pPr>
        <w:ind w:left="1416" w:hanging="360"/>
      </w:pPr>
      <w:rPr>
        <w:rFonts w:ascii="Courier New" w:eastAsia="Courier New" w:hAnsi="Courier New" w:cs="Courier New" w:hint="default"/>
        <w:w w:val="99"/>
        <w:sz w:val="22"/>
        <w:szCs w:val="22"/>
        <w:lang w:val="en-US" w:eastAsia="en-US" w:bidi="en-US"/>
      </w:rPr>
    </w:lvl>
    <w:lvl w:ilvl="4">
      <w:numFmt w:val="bullet"/>
      <w:lvlText w:val=""/>
      <w:lvlJc w:val="left"/>
      <w:pPr>
        <w:ind w:left="1722" w:hanging="360"/>
      </w:pPr>
      <w:rPr>
        <w:rFonts w:ascii="Wingdings" w:eastAsia="Wingdings" w:hAnsi="Wingdings" w:cs="Wingdings" w:hint="default"/>
        <w:w w:val="99"/>
        <w:sz w:val="22"/>
        <w:szCs w:val="22"/>
        <w:lang w:val="en-US" w:eastAsia="en-US" w:bidi="en-US"/>
      </w:rPr>
    </w:lvl>
    <w:lvl w:ilvl="5">
      <w:numFmt w:val="bullet"/>
      <w:lvlText w:val=""/>
      <w:lvlJc w:val="left"/>
      <w:pPr>
        <w:ind w:left="2172" w:hanging="360"/>
      </w:pPr>
      <w:rPr>
        <w:rFonts w:ascii="Wingdings" w:eastAsia="Wingdings" w:hAnsi="Wingdings" w:cs="Wingdings" w:hint="default"/>
        <w:w w:val="99"/>
        <w:sz w:val="22"/>
        <w:szCs w:val="22"/>
        <w:lang w:val="en-US" w:eastAsia="en-US" w:bidi="en-US"/>
      </w:rPr>
    </w:lvl>
    <w:lvl w:ilvl="6">
      <w:numFmt w:val="bullet"/>
      <w:lvlText w:val="•"/>
      <w:lvlJc w:val="left"/>
      <w:pPr>
        <w:ind w:left="1420" w:hanging="360"/>
      </w:pPr>
      <w:rPr>
        <w:rFonts w:hint="default"/>
        <w:lang w:val="en-US" w:eastAsia="en-US" w:bidi="en-US"/>
      </w:rPr>
    </w:lvl>
    <w:lvl w:ilvl="7">
      <w:numFmt w:val="bullet"/>
      <w:lvlText w:val="•"/>
      <w:lvlJc w:val="left"/>
      <w:pPr>
        <w:ind w:left="1720" w:hanging="360"/>
      </w:pPr>
      <w:rPr>
        <w:rFonts w:hint="default"/>
        <w:lang w:val="en-US" w:eastAsia="en-US" w:bidi="en-US"/>
      </w:rPr>
    </w:lvl>
    <w:lvl w:ilvl="8">
      <w:numFmt w:val="bullet"/>
      <w:lvlText w:val="•"/>
      <w:lvlJc w:val="left"/>
      <w:pPr>
        <w:ind w:left="1740" w:hanging="360"/>
      </w:pPr>
      <w:rPr>
        <w:rFonts w:hint="default"/>
        <w:lang w:val="en-US" w:eastAsia="en-US" w:bidi="en-US"/>
      </w:rPr>
    </w:lvl>
  </w:abstractNum>
  <w:abstractNum w:abstractNumId="11" w15:restartNumberingAfterBreak="0">
    <w:nsid w:val="2EAB1933"/>
    <w:multiLevelType w:val="hybridMultilevel"/>
    <w:tmpl w:val="D3A2847A"/>
    <w:lvl w:ilvl="0" w:tplc="CEDA2954">
      <w:numFmt w:val="bullet"/>
      <w:lvlText w:val=""/>
      <w:lvlJc w:val="left"/>
      <w:pPr>
        <w:ind w:left="984" w:hanging="360"/>
      </w:pPr>
      <w:rPr>
        <w:rFonts w:ascii="Symbol" w:eastAsia="Symbol" w:hAnsi="Symbol" w:cs="Symbol" w:hint="default"/>
        <w:w w:val="99"/>
        <w:sz w:val="22"/>
        <w:szCs w:val="22"/>
        <w:lang w:val="en-US" w:eastAsia="en-US" w:bidi="en-US"/>
      </w:rPr>
    </w:lvl>
    <w:lvl w:ilvl="1" w:tplc="DB945F82">
      <w:numFmt w:val="bullet"/>
      <w:lvlText w:val="o"/>
      <w:lvlJc w:val="left"/>
      <w:pPr>
        <w:ind w:left="1416" w:hanging="360"/>
      </w:pPr>
      <w:rPr>
        <w:rFonts w:ascii="Courier New" w:eastAsia="Courier New" w:hAnsi="Courier New" w:cs="Courier New" w:hint="default"/>
        <w:w w:val="99"/>
        <w:sz w:val="22"/>
        <w:szCs w:val="22"/>
        <w:lang w:val="en-US" w:eastAsia="en-US" w:bidi="en-US"/>
      </w:rPr>
    </w:lvl>
    <w:lvl w:ilvl="2" w:tplc="9BBE3574">
      <w:numFmt w:val="bullet"/>
      <w:lvlText w:val="•"/>
      <w:lvlJc w:val="left"/>
      <w:pPr>
        <w:ind w:left="2369" w:hanging="360"/>
      </w:pPr>
      <w:rPr>
        <w:rFonts w:hint="default"/>
        <w:lang w:val="en-US" w:eastAsia="en-US" w:bidi="en-US"/>
      </w:rPr>
    </w:lvl>
    <w:lvl w:ilvl="3" w:tplc="F57C20D0">
      <w:numFmt w:val="bullet"/>
      <w:lvlText w:val="•"/>
      <w:lvlJc w:val="left"/>
      <w:pPr>
        <w:ind w:left="3319" w:hanging="360"/>
      </w:pPr>
      <w:rPr>
        <w:rFonts w:hint="default"/>
        <w:lang w:val="en-US" w:eastAsia="en-US" w:bidi="en-US"/>
      </w:rPr>
    </w:lvl>
    <w:lvl w:ilvl="4" w:tplc="4D3EAD82">
      <w:numFmt w:val="bullet"/>
      <w:lvlText w:val="•"/>
      <w:lvlJc w:val="left"/>
      <w:pPr>
        <w:ind w:left="4268" w:hanging="360"/>
      </w:pPr>
      <w:rPr>
        <w:rFonts w:hint="default"/>
        <w:lang w:val="en-US" w:eastAsia="en-US" w:bidi="en-US"/>
      </w:rPr>
    </w:lvl>
    <w:lvl w:ilvl="5" w:tplc="0A361816">
      <w:numFmt w:val="bullet"/>
      <w:lvlText w:val="•"/>
      <w:lvlJc w:val="left"/>
      <w:pPr>
        <w:ind w:left="5218" w:hanging="360"/>
      </w:pPr>
      <w:rPr>
        <w:rFonts w:hint="default"/>
        <w:lang w:val="en-US" w:eastAsia="en-US" w:bidi="en-US"/>
      </w:rPr>
    </w:lvl>
    <w:lvl w:ilvl="6" w:tplc="44A28030">
      <w:numFmt w:val="bullet"/>
      <w:lvlText w:val="•"/>
      <w:lvlJc w:val="left"/>
      <w:pPr>
        <w:ind w:left="6168" w:hanging="360"/>
      </w:pPr>
      <w:rPr>
        <w:rFonts w:hint="default"/>
        <w:lang w:val="en-US" w:eastAsia="en-US" w:bidi="en-US"/>
      </w:rPr>
    </w:lvl>
    <w:lvl w:ilvl="7" w:tplc="57C0CA2C">
      <w:numFmt w:val="bullet"/>
      <w:lvlText w:val="•"/>
      <w:lvlJc w:val="left"/>
      <w:pPr>
        <w:ind w:left="7117" w:hanging="360"/>
      </w:pPr>
      <w:rPr>
        <w:rFonts w:hint="default"/>
        <w:lang w:val="en-US" w:eastAsia="en-US" w:bidi="en-US"/>
      </w:rPr>
    </w:lvl>
    <w:lvl w:ilvl="8" w:tplc="B562EDBC">
      <w:numFmt w:val="bullet"/>
      <w:lvlText w:val="•"/>
      <w:lvlJc w:val="left"/>
      <w:pPr>
        <w:ind w:left="8067" w:hanging="360"/>
      </w:pPr>
      <w:rPr>
        <w:rFonts w:hint="default"/>
        <w:lang w:val="en-US" w:eastAsia="en-US" w:bidi="en-US"/>
      </w:rPr>
    </w:lvl>
  </w:abstractNum>
  <w:abstractNum w:abstractNumId="12" w15:restartNumberingAfterBreak="0">
    <w:nsid w:val="36BB629D"/>
    <w:multiLevelType w:val="hybridMultilevel"/>
    <w:tmpl w:val="D818BBF0"/>
    <w:lvl w:ilvl="0" w:tplc="78F0FF78">
      <w:numFmt w:val="bullet"/>
      <w:lvlText w:val=""/>
      <w:lvlJc w:val="left"/>
      <w:pPr>
        <w:ind w:left="984" w:hanging="360"/>
      </w:pPr>
      <w:rPr>
        <w:rFonts w:ascii="Symbol" w:eastAsia="Symbol" w:hAnsi="Symbol" w:cs="Symbol" w:hint="default"/>
        <w:w w:val="99"/>
        <w:sz w:val="22"/>
        <w:szCs w:val="22"/>
        <w:lang w:val="en-US" w:eastAsia="en-US" w:bidi="en-US"/>
      </w:rPr>
    </w:lvl>
    <w:lvl w:ilvl="1" w:tplc="32B6FD58">
      <w:numFmt w:val="bullet"/>
      <w:lvlText w:val="o"/>
      <w:lvlJc w:val="left"/>
      <w:pPr>
        <w:ind w:left="1416" w:hanging="360"/>
      </w:pPr>
      <w:rPr>
        <w:rFonts w:ascii="Courier New" w:eastAsia="Courier New" w:hAnsi="Courier New" w:cs="Courier New" w:hint="default"/>
        <w:w w:val="99"/>
        <w:sz w:val="22"/>
        <w:szCs w:val="22"/>
        <w:lang w:val="en-US" w:eastAsia="en-US" w:bidi="en-US"/>
      </w:rPr>
    </w:lvl>
    <w:lvl w:ilvl="2" w:tplc="B0ECC5F2">
      <w:numFmt w:val="bullet"/>
      <w:lvlText w:val="•"/>
      <w:lvlJc w:val="left"/>
      <w:pPr>
        <w:ind w:left="2369" w:hanging="360"/>
      </w:pPr>
      <w:rPr>
        <w:rFonts w:hint="default"/>
        <w:lang w:val="en-US" w:eastAsia="en-US" w:bidi="en-US"/>
      </w:rPr>
    </w:lvl>
    <w:lvl w:ilvl="3" w:tplc="7720A11A">
      <w:numFmt w:val="bullet"/>
      <w:lvlText w:val="•"/>
      <w:lvlJc w:val="left"/>
      <w:pPr>
        <w:ind w:left="3319" w:hanging="360"/>
      </w:pPr>
      <w:rPr>
        <w:rFonts w:hint="default"/>
        <w:lang w:val="en-US" w:eastAsia="en-US" w:bidi="en-US"/>
      </w:rPr>
    </w:lvl>
    <w:lvl w:ilvl="4" w:tplc="F146A2A6">
      <w:numFmt w:val="bullet"/>
      <w:lvlText w:val="•"/>
      <w:lvlJc w:val="left"/>
      <w:pPr>
        <w:ind w:left="4268" w:hanging="360"/>
      </w:pPr>
      <w:rPr>
        <w:rFonts w:hint="default"/>
        <w:lang w:val="en-US" w:eastAsia="en-US" w:bidi="en-US"/>
      </w:rPr>
    </w:lvl>
    <w:lvl w:ilvl="5" w:tplc="48C4FE86">
      <w:numFmt w:val="bullet"/>
      <w:lvlText w:val="•"/>
      <w:lvlJc w:val="left"/>
      <w:pPr>
        <w:ind w:left="5218" w:hanging="360"/>
      </w:pPr>
      <w:rPr>
        <w:rFonts w:hint="default"/>
        <w:lang w:val="en-US" w:eastAsia="en-US" w:bidi="en-US"/>
      </w:rPr>
    </w:lvl>
    <w:lvl w:ilvl="6" w:tplc="0E7E44F8">
      <w:numFmt w:val="bullet"/>
      <w:lvlText w:val="•"/>
      <w:lvlJc w:val="left"/>
      <w:pPr>
        <w:ind w:left="6168" w:hanging="360"/>
      </w:pPr>
      <w:rPr>
        <w:rFonts w:hint="default"/>
        <w:lang w:val="en-US" w:eastAsia="en-US" w:bidi="en-US"/>
      </w:rPr>
    </w:lvl>
    <w:lvl w:ilvl="7" w:tplc="2F46FD1C">
      <w:numFmt w:val="bullet"/>
      <w:lvlText w:val="•"/>
      <w:lvlJc w:val="left"/>
      <w:pPr>
        <w:ind w:left="7117" w:hanging="360"/>
      </w:pPr>
      <w:rPr>
        <w:rFonts w:hint="default"/>
        <w:lang w:val="en-US" w:eastAsia="en-US" w:bidi="en-US"/>
      </w:rPr>
    </w:lvl>
    <w:lvl w:ilvl="8" w:tplc="C14CF346">
      <w:numFmt w:val="bullet"/>
      <w:lvlText w:val="•"/>
      <w:lvlJc w:val="left"/>
      <w:pPr>
        <w:ind w:left="8067" w:hanging="360"/>
      </w:pPr>
      <w:rPr>
        <w:rFonts w:hint="default"/>
        <w:lang w:val="en-US" w:eastAsia="en-US" w:bidi="en-US"/>
      </w:rPr>
    </w:lvl>
  </w:abstractNum>
  <w:abstractNum w:abstractNumId="13" w15:restartNumberingAfterBreak="0">
    <w:nsid w:val="44C33328"/>
    <w:multiLevelType w:val="hybridMultilevel"/>
    <w:tmpl w:val="8FD43876"/>
    <w:lvl w:ilvl="0" w:tplc="77EE526A">
      <w:numFmt w:val="bullet"/>
      <w:lvlText w:val=""/>
      <w:lvlJc w:val="left"/>
      <w:pPr>
        <w:ind w:left="984" w:hanging="360"/>
      </w:pPr>
      <w:rPr>
        <w:rFonts w:ascii="Symbol" w:eastAsia="Symbol" w:hAnsi="Symbol" w:cs="Symbol" w:hint="default"/>
        <w:w w:val="99"/>
        <w:sz w:val="22"/>
        <w:szCs w:val="22"/>
        <w:lang w:val="en-US" w:eastAsia="en-US" w:bidi="en-US"/>
      </w:rPr>
    </w:lvl>
    <w:lvl w:ilvl="1" w:tplc="28FA6066">
      <w:numFmt w:val="bullet"/>
      <w:lvlText w:val="o"/>
      <w:lvlJc w:val="left"/>
      <w:pPr>
        <w:ind w:left="1416" w:hanging="360"/>
      </w:pPr>
      <w:rPr>
        <w:rFonts w:ascii="Courier New" w:eastAsia="Courier New" w:hAnsi="Courier New" w:cs="Courier New" w:hint="default"/>
        <w:w w:val="99"/>
        <w:sz w:val="22"/>
        <w:szCs w:val="22"/>
        <w:lang w:val="en-US" w:eastAsia="en-US" w:bidi="en-US"/>
      </w:rPr>
    </w:lvl>
    <w:lvl w:ilvl="2" w:tplc="A990913A">
      <w:numFmt w:val="bullet"/>
      <w:lvlText w:val="•"/>
      <w:lvlJc w:val="left"/>
      <w:pPr>
        <w:ind w:left="2369" w:hanging="360"/>
      </w:pPr>
      <w:rPr>
        <w:rFonts w:hint="default"/>
        <w:lang w:val="en-US" w:eastAsia="en-US" w:bidi="en-US"/>
      </w:rPr>
    </w:lvl>
    <w:lvl w:ilvl="3" w:tplc="ED020776">
      <w:numFmt w:val="bullet"/>
      <w:lvlText w:val="•"/>
      <w:lvlJc w:val="left"/>
      <w:pPr>
        <w:ind w:left="3319" w:hanging="360"/>
      </w:pPr>
      <w:rPr>
        <w:rFonts w:hint="default"/>
        <w:lang w:val="en-US" w:eastAsia="en-US" w:bidi="en-US"/>
      </w:rPr>
    </w:lvl>
    <w:lvl w:ilvl="4" w:tplc="AB544AC4">
      <w:numFmt w:val="bullet"/>
      <w:lvlText w:val="•"/>
      <w:lvlJc w:val="left"/>
      <w:pPr>
        <w:ind w:left="4268" w:hanging="360"/>
      </w:pPr>
      <w:rPr>
        <w:rFonts w:hint="default"/>
        <w:lang w:val="en-US" w:eastAsia="en-US" w:bidi="en-US"/>
      </w:rPr>
    </w:lvl>
    <w:lvl w:ilvl="5" w:tplc="B946509E">
      <w:numFmt w:val="bullet"/>
      <w:lvlText w:val="•"/>
      <w:lvlJc w:val="left"/>
      <w:pPr>
        <w:ind w:left="5218" w:hanging="360"/>
      </w:pPr>
      <w:rPr>
        <w:rFonts w:hint="default"/>
        <w:lang w:val="en-US" w:eastAsia="en-US" w:bidi="en-US"/>
      </w:rPr>
    </w:lvl>
    <w:lvl w:ilvl="6" w:tplc="50DA3A58">
      <w:numFmt w:val="bullet"/>
      <w:lvlText w:val="•"/>
      <w:lvlJc w:val="left"/>
      <w:pPr>
        <w:ind w:left="6168" w:hanging="360"/>
      </w:pPr>
      <w:rPr>
        <w:rFonts w:hint="default"/>
        <w:lang w:val="en-US" w:eastAsia="en-US" w:bidi="en-US"/>
      </w:rPr>
    </w:lvl>
    <w:lvl w:ilvl="7" w:tplc="C8BC7344">
      <w:numFmt w:val="bullet"/>
      <w:lvlText w:val="•"/>
      <w:lvlJc w:val="left"/>
      <w:pPr>
        <w:ind w:left="7117" w:hanging="360"/>
      </w:pPr>
      <w:rPr>
        <w:rFonts w:hint="default"/>
        <w:lang w:val="en-US" w:eastAsia="en-US" w:bidi="en-US"/>
      </w:rPr>
    </w:lvl>
    <w:lvl w:ilvl="8" w:tplc="825A3D68">
      <w:numFmt w:val="bullet"/>
      <w:lvlText w:val="•"/>
      <w:lvlJc w:val="left"/>
      <w:pPr>
        <w:ind w:left="8067" w:hanging="360"/>
      </w:pPr>
      <w:rPr>
        <w:rFonts w:hint="default"/>
        <w:lang w:val="en-US" w:eastAsia="en-US" w:bidi="en-US"/>
      </w:rPr>
    </w:lvl>
  </w:abstractNum>
  <w:abstractNum w:abstractNumId="14" w15:restartNumberingAfterBreak="0">
    <w:nsid w:val="4F0B10D9"/>
    <w:multiLevelType w:val="hybridMultilevel"/>
    <w:tmpl w:val="EFE848FC"/>
    <w:lvl w:ilvl="0" w:tplc="7BDE4F10">
      <w:numFmt w:val="bullet"/>
      <w:lvlText w:val=""/>
      <w:lvlJc w:val="left"/>
      <w:pPr>
        <w:ind w:left="984" w:hanging="360"/>
      </w:pPr>
      <w:rPr>
        <w:rFonts w:ascii="Symbol" w:eastAsia="Symbol" w:hAnsi="Symbol" w:cs="Symbol" w:hint="default"/>
        <w:w w:val="99"/>
        <w:sz w:val="22"/>
        <w:szCs w:val="22"/>
        <w:lang w:val="en-US" w:eastAsia="en-US" w:bidi="en-US"/>
      </w:rPr>
    </w:lvl>
    <w:lvl w:ilvl="1" w:tplc="9A0E9CC6">
      <w:numFmt w:val="bullet"/>
      <w:lvlText w:val="o"/>
      <w:lvlJc w:val="left"/>
      <w:pPr>
        <w:ind w:left="1416" w:hanging="360"/>
      </w:pPr>
      <w:rPr>
        <w:rFonts w:ascii="Courier New" w:eastAsia="Courier New" w:hAnsi="Courier New" w:cs="Courier New" w:hint="default"/>
        <w:w w:val="99"/>
        <w:sz w:val="22"/>
        <w:szCs w:val="22"/>
        <w:lang w:val="en-US" w:eastAsia="en-US" w:bidi="en-US"/>
      </w:rPr>
    </w:lvl>
    <w:lvl w:ilvl="2" w:tplc="C22A45EC">
      <w:numFmt w:val="bullet"/>
      <w:lvlText w:val="•"/>
      <w:lvlJc w:val="left"/>
      <w:pPr>
        <w:ind w:left="2369" w:hanging="360"/>
      </w:pPr>
      <w:rPr>
        <w:rFonts w:hint="default"/>
        <w:lang w:val="en-US" w:eastAsia="en-US" w:bidi="en-US"/>
      </w:rPr>
    </w:lvl>
    <w:lvl w:ilvl="3" w:tplc="E77AD02A">
      <w:numFmt w:val="bullet"/>
      <w:lvlText w:val="•"/>
      <w:lvlJc w:val="left"/>
      <w:pPr>
        <w:ind w:left="3319" w:hanging="360"/>
      </w:pPr>
      <w:rPr>
        <w:rFonts w:hint="default"/>
        <w:lang w:val="en-US" w:eastAsia="en-US" w:bidi="en-US"/>
      </w:rPr>
    </w:lvl>
    <w:lvl w:ilvl="4" w:tplc="9C54B5C6">
      <w:numFmt w:val="bullet"/>
      <w:lvlText w:val="•"/>
      <w:lvlJc w:val="left"/>
      <w:pPr>
        <w:ind w:left="4268" w:hanging="360"/>
      </w:pPr>
      <w:rPr>
        <w:rFonts w:hint="default"/>
        <w:lang w:val="en-US" w:eastAsia="en-US" w:bidi="en-US"/>
      </w:rPr>
    </w:lvl>
    <w:lvl w:ilvl="5" w:tplc="0194C25E">
      <w:numFmt w:val="bullet"/>
      <w:lvlText w:val="•"/>
      <w:lvlJc w:val="left"/>
      <w:pPr>
        <w:ind w:left="5218" w:hanging="360"/>
      </w:pPr>
      <w:rPr>
        <w:rFonts w:hint="default"/>
        <w:lang w:val="en-US" w:eastAsia="en-US" w:bidi="en-US"/>
      </w:rPr>
    </w:lvl>
    <w:lvl w:ilvl="6" w:tplc="2C9229C6">
      <w:numFmt w:val="bullet"/>
      <w:lvlText w:val="•"/>
      <w:lvlJc w:val="left"/>
      <w:pPr>
        <w:ind w:left="6168" w:hanging="360"/>
      </w:pPr>
      <w:rPr>
        <w:rFonts w:hint="default"/>
        <w:lang w:val="en-US" w:eastAsia="en-US" w:bidi="en-US"/>
      </w:rPr>
    </w:lvl>
    <w:lvl w:ilvl="7" w:tplc="DD1CF6E8">
      <w:numFmt w:val="bullet"/>
      <w:lvlText w:val="•"/>
      <w:lvlJc w:val="left"/>
      <w:pPr>
        <w:ind w:left="7117" w:hanging="360"/>
      </w:pPr>
      <w:rPr>
        <w:rFonts w:hint="default"/>
        <w:lang w:val="en-US" w:eastAsia="en-US" w:bidi="en-US"/>
      </w:rPr>
    </w:lvl>
    <w:lvl w:ilvl="8" w:tplc="A5C278F6">
      <w:numFmt w:val="bullet"/>
      <w:lvlText w:val="•"/>
      <w:lvlJc w:val="left"/>
      <w:pPr>
        <w:ind w:left="8067" w:hanging="360"/>
      </w:pPr>
      <w:rPr>
        <w:rFonts w:hint="default"/>
        <w:lang w:val="en-US" w:eastAsia="en-US" w:bidi="en-US"/>
      </w:rPr>
    </w:lvl>
  </w:abstractNum>
  <w:abstractNum w:abstractNumId="15" w15:restartNumberingAfterBreak="0">
    <w:nsid w:val="58836E13"/>
    <w:multiLevelType w:val="hybridMultilevel"/>
    <w:tmpl w:val="60621D70"/>
    <w:lvl w:ilvl="0" w:tplc="92C29A96">
      <w:numFmt w:val="bullet"/>
      <w:lvlText w:val="o"/>
      <w:lvlJc w:val="left"/>
      <w:pPr>
        <w:ind w:left="1416" w:hanging="360"/>
      </w:pPr>
      <w:rPr>
        <w:rFonts w:ascii="Courier New" w:eastAsia="Courier New" w:hAnsi="Courier New" w:cs="Courier New" w:hint="default"/>
        <w:w w:val="99"/>
        <w:sz w:val="22"/>
        <w:szCs w:val="22"/>
        <w:lang w:val="en-US" w:eastAsia="en-US" w:bidi="en-US"/>
      </w:rPr>
    </w:lvl>
    <w:lvl w:ilvl="1" w:tplc="E18AE9F4">
      <w:numFmt w:val="bullet"/>
      <w:lvlText w:val="•"/>
      <w:lvlJc w:val="left"/>
      <w:pPr>
        <w:ind w:left="2274" w:hanging="360"/>
      </w:pPr>
      <w:rPr>
        <w:rFonts w:hint="default"/>
        <w:lang w:val="en-US" w:eastAsia="en-US" w:bidi="en-US"/>
      </w:rPr>
    </w:lvl>
    <w:lvl w:ilvl="2" w:tplc="DF66F128">
      <w:numFmt w:val="bullet"/>
      <w:lvlText w:val="•"/>
      <w:lvlJc w:val="left"/>
      <w:pPr>
        <w:ind w:left="3129" w:hanging="360"/>
      </w:pPr>
      <w:rPr>
        <w:rFonts w:hint="default"/>
        <w:lang w:val="en-US" w:eastAsia="en-US" w:bidi="en-US"/>
      </w:rPr>
    </w:lvl>
    <w:lvl w:ilvl="3" w:tplc="0CEC3ADC">
      <w:numFmt w:val="bullet"/>
      <w:lvlText w:val="•"/>
      <w:lvlJc w:val="left"/>
      <w:pPr>
        <w:ind w:left="3983" w:hanging="360"/>
      </w:pPr>
      <w:rPr>
        <w:rFonts w:hint="default"/>
        <w:lang w:val="en-US" w:eastAsia="en-US" w:bidi="en-US"/>
      </w:rPr>
    </w:lvl>
    <w:lvl w:ilvl="4" w:tplc="8D64C2D4">
      <w:numFmt w:val="bullet"/>
      <w:lvlText w:val="•"/>
      <w:lvlJc w:val="left"/>
      <w:pPr>
        <w:ind w:left="4838" w:hanging="360"/>
      </w:pPr>
      <w:rPr>
        <w:rFonts w:hint="default"/>
        <w:lang w:val="en-US" w:eastAsia="en-US" w:bidi="en-US"/>
      </w:rPr>
    </w:lvl>
    <w:lvl w:ilvl="5" w:tplc="FA9A9AA8">
      <w:numFmt w:val="bullet"/>
      <w:lvlText w:val="•"/>
      <w:lvlJc w:val="left"/>
      <w:pPr>
        <w:ind w:left="5693" w:hanging="360"/>
      </w:pPr>
      <w:rPr>
        <w:rFonts w:hint="default"/>
        <w:lang w:val="en-US" w:eastAsia="en-US" w:bidi="en-US"/>
      </w:rPr>
    </w:lvl>
    <w:lvl w:ilvl="6" w:tplc="9140DC98">
      <w:numFmt w:val="bullet"/>
      <w:lvlText w:val="•"/>
      <w:lvlJc w:val="left"/>
      <w:pPr>
        <w:ind w:left="6547" w:hanging="360"/>
      </w:pPr>
      <w:rPr>
        <w:rFonts w:hint="default"/>
        <w:lang w:val="en-US" w:eastAsia="en-US" w:bidi="en-US"/>
      </w:rPr>
    </w:lvl>
    <w:lvl w:ilvl="7" w:tplc="2BFA6690">
      <w:numFmt w:val="bullet"/>
      <w:lvlText w:val="•"/>
      <w:lvlJc w:val="left"/>
      <w:pPr>
        <w:ind w:left="7402" w:hanging="360"/>
      </w:pPr>
      <w:rPr>
        <w:rFonts w:hint="default"/>
        <w:lang w:val="en-US" w:eastAsia="en-US" w:bidi="en-US"/>
      </w:rPr>
    </w:lvl>
    <w:lvl w:ilvl="8" w:tplc="0448860E">
      <w:numFmt w:val="bullet"/>
      <w:lvlText w:val="•"/>
      <w:lvlJc w:val="left"/>
      <w:pPr>
        <w:ind w:left="8257" w:hanging="360"/>
      </w:pPr>
      <w:rPr>
        <w:rFonts w:hint="default"/>
        <w:lang w:val="en-US" w:eastAsia="en-US" w:bidi="en-US"/>
      </w:rPr>
    </w:lvl>
  </w:abstractNum>
  <w:abstractNum w:abstractNumId="16" w15:restartNumberingAfterBreak="0">
    <w:nsid w:val="649C0657"/>
    <w:multiLevelType w:val="hybridMultilevel"/>
    <w:tmpl w:val="DE0ADFB2"/>
    <w:lvl w:ilvl="0" w:tplc="37A41032">
      <w:start w:val="1"/>
      <w:numFmt w:val="decimal"/>
      <w:lvlText w:val="%1."/>
      <w:lvlJc w:val="left"/>
      <w:pPr>
        <w:ind w:left="1002" w:hanging="360"/>
        <w:jc w:val="left"/>
      </w:pPr>
      <w:rPr>
        <w:rFonts w:ascii="Tahoma" w:eastAsia="Tahoma" w:hAnsi="Tahoma" w:cs="Tahoma" w:hint="default"/>
        <w:w w:val="99"/>
        <w:sz w:val="22"/>
        <w:szCs w:val="22"/>
        <w:lang w:val="en-US" w:eastAsia="en-US" w:bidi="en-US"/>
      </w:rPr>
    </w:lvl>
    <w:lvl w:ilvl="1" w:tplc="CFB4D158">
      <w:start w:val="1"/>
      <w:numFmt w:val="lowerLetter"/>
      <w:lvlText w:val="%2."/>
      <w:lvlJc w:val="left"/>
      <w:pPr>
        <w:ind w:left="1315" w:hanging="360"/>
        <w:jc w:val="left"/>
      </w:pPr>
      <w:rPr>
        <w:rFonts w:ascii="Tahoma" w:eastAsia="Tahoma" w:hAnsi="Tahoma" w:cs="Tahoma" w:hint="default"/>
        <w:spacing w:val="-1"/>
        <w:w w:val="99"/>
        <w:sz w:val="22"/>
        <w:szCs w:val="22"/>
        <w:lang w:val="en-US" w:eastAsia="en-US" w:bidi="en-US"/>
      </w:rPr>
    </w:lvl>
    <w:lvl w:ilvl="2" w:tplc="C8B20326">
      <w:numFmt w:val="bullet"/>
      <w:lvlText w:val="•"/>
      <w:lvlJc w:val="left"/>
      <w:pPr>
        <w:ind w:left="2280" w:hanging="360"/>
      </w:pPr>
      <w:rPr>
        <w:rFonts w:hint="default"/>
        <w:lang w:val="en-US" w:eastAsia="en-US" w:bidi="en-US"/>
      </w:rPr>
    </w:lvl>
    <w:lvl w:ilvl="3" w:tplc="342AB622">
      <w:numFmt w:val="bullet"/>
      <w:lvlText w:val="•"/>
      <w:lvlJc w:val="left"/>
      <w:pPr>
        <w:ind w:left="3241" w:hanging="360"/>
      </w:pPr>
      <w:rPr>
        <w:rFonts w:hint="default"/>
        <w:lang w:val="en-US" w:eastAsia="en-US" w:bidi="en-US"/>
      </w:rPr>
    </w:lvl>
    <w:lvl w:ilvl="4" w:tplc="AAA4FA64">
      <w:numFmt w:val="bullet"/>
      <w:lvlText w:val="•"/>
      <w:lvlJc w:val="left"/>
      <w:pPr>
        <w:ind w:left="4202" w:hanging="360"/>
      </w:pPr>
      <w:rPr>
        <w:rFonts w:hint="default"/>
        <w:lang w:val="en-US" w:eastAsia="en-US" w:bidi="en-US"/>
      </w:rPr>
    </w:lvl>
    <w:lvl w:ilvl="5" w:tplc="6ED42BC8">
      <w:numFmt w:val="bullet"/>
      <w:lvlText w:val="•"/>
      <w:lvlJc w:val="left"/>
      <w:pPr>
        <w:ind w:left="5162" w:hanging="360"/>
      </w:pPr>
      <w:rPr>
        <w:rFonts w:hint="default"/>
        <w:lang w:val="en-US" w:eastAsia="en-US" w:bidi="en-US"/>
      </w:rPr>
    </w:lvl>
    <w:lvl w:ilvl="6" w:tplc="047AFCA0">
      <w:numFmt w:val="bullet"/>
      <w:lvlText w:val="•"/>
      <w:lvlJc w:val="left"/>
      <w:pPr>
        <w:ind w:left="6123" w:hanging="360"/>
      </w:pPr>
      <w:rPr>
        <w:rFonts w:hint="default"/>
        <w:lang w:val="en-US" w:eastAsia="en-US" w:bidi="en-US"/>
      </w:rPr>
    </w:lvl>
    <w:lvl w:ilvl="7" w:tplc="26A29CFA">
      <w:numFmt w:val="bullet"/>
      <w:lvlText w:val="•"/>
      <w:lvlJc w:val="left"/>
      <w:pPr>
        <w:ind w:left="7084" w:hanging="360"/>
      </w:pPr>
      <w:rPr>
        <w:rFonts w:hint="default"/>
        <w:lang w:val="en-US" w:eastAsia="en-US" w:bidi="en-US"/>
      </w:rPr>
    </w:lvl>
    <w:lvl w:ilvl="8" w:tplc="C65C47C0">
      <w:numFmt w:val="bullet"/>
      <w:lvlText w:val="•"/>
      <w:lvlJc w:val="left"/>
      <w:pPr>
        <w:ind w:left="8044" w:hanging="360"/>
      </w:pPr>
      <w:rPr>
        <w:rFonts w:hint="default"/>
        <w:lang w:val="en-US" w:eastAsia="en-US" w:bidi="en-US"/>
      </w:rPr>
    </w:lvl>
  </w:abstractNum>
  <w:abstractNum w:abstractNumId="17" w15:restartNumberingAfterBreak="0">
    <w:nsid w:val="681668D5"/>
    <w:multiLevelType w:val="hybridMultilevel"/>
    <w:tmpl w:val="FC4A6FD4"/>
    <w:lvl w:ilvl="0" w:tplc="A928CD40">
      <w:numFmt w:val="bullet"/>
      <w:lvlText w:val=""/>
      <w:lvlJc w:val="left"/>
      <w:pPr>
        <w:ind w:left="435" w:hanging="360"/>
      </w:pPr>
      <w:rPr>
        <w:rFonts w:ascii="Symbol" w:eastAsia="Symbol" w:hAnsi="Symbol" w:cs="Symbol" w:hint="default"/>
        <w:w w:val="99"/>
        <w:sz w:val="22"/>
        <w:szCs w:val="22"/>
        <w:lang w:val="en-US" w:eastAsia="en-US" w:bidi="en-US"/>
      </w:rPr>
    </w:lvl>
    <w:lvl w:ilvl="1" w:tplc="8D8E289C">
      <w:numFmt w:val="bullet"/>
      <w:lvlText w:val="•"/>
      <w:lvlJc w:val="left"/>
      <w:pPr>
        <w:ind w:left="786" w:hanging="360"/>
      </w:pPr>
      <w:rPr>
        <w:rFonts w:hint="default"/>
        <w:lang w:val="en-US" w:eastAsia="en-US" w:bidi="en-US"/>
      </w:rPr>
    </w:lvl>
    <w:lvl w:ilvl="2" w:tplc="4B2C5BBE">
      <w:numFmt w:val="bullet"/>
      <w:lvlText w:val="•"/>
      <w:lvlJc w:val="left"/>
      <w:pPr>
        <w:ind w:left="1132" w:hanging="360"/>
      </w:pPr>
      <w:rPr>
        <w:rFonts w:hint="default"/>
        <w:lang w:val="en-US" w:eastAsia="en-US" w:bidi="en-US"/>
      </w:rPr>
    </w:lvl>
    <w:lvl w:ilvl="3" w:tplc="0BC4A160">
      <w:numFmt w:val="bullet"/>
      <w:lvlText w:val="•"/>
      <w:lvlJc w:val="left"/>
      <w:pPr>
        <w:ind w:left="1478" w:hanging="360"/>
      </w:pPr>
      <w:rPr>
        <w:rFonts w:hint="default"/>
        <w:lang w:val="en-US" w:eastAsia="en-US" w:bidi="en-US"/>
      </w:rPr>
    </w:lvl>
    <w:lvl w:ilvl="4" w:tplc="6C7643A8">
      <w:numFmt w:val="bullet"/>
      <w:lvlText w:val="•"/>
      <w:lvlJc w:val="left"/>
      <w:pPr>
        <w:ind w:left="1824" w:hanging="360"/>
      </w:pPr>
      <w:rPr>
        <w:rFonts w:hint="default"/>
        <w:lang w:val="en-US" w:eastAsia="en-US" w:bidi="en-US"/>
      </w:rPr>
    </w:lvl>
    <w:lvl w:ilvl="5" w:tplc="E56CFD7E">
      <w:numFmt w:val="bullet"/>
      <w:lvlText w:val="•"/>
      <w:lvlJc w:val="left"/>
      <w:pPr>
        <w:ind w:left="2170" w:hanging="360"/>
      </w:pPr>
      <w:rPr>
        <w:rFonts w:hint="default"/>
        <w:lang w:val="en-US" w:eastAsia="en-US" w:bidi="en-US"/>
      </w:rPr>
    </w:lvl>
    <w:lvl w:ilvl="6" w:tplc="8B20E730">
      <w:numFmt w:val="bullet"/>
      <w:lvlText w:val="•"/>
      <w:lvlJc w:val="left"/>
      <w:pPr>
        <w:ind w:left="2516" w:hanging="360"/>
      </w:pPr>
      <w:rPr>
        <w:rFonts w:hint="default"/>
        <w:lang w:val="en-US" w:eastAsia="en-US" w:bidi="en-US"/>
      </w:rPr>
    </w:lvl>
    <w:lvl w:ilvl="7" w:tplc="A68CBBE8">
      <w:numFmt w:val="bullet"/>
      <w:lvlText w:val="•"/>
      <w:lvlJc w:val="left"/>
      <w:pPr>
        <w:ind w:left="2862" w:hanging="360"/>
      </w:pPr>
      <w:rPr>
        <w:rFonts w:hint="default"/>
        <w:lang w:val="en-US" w:eastAsia="en-US" w:bidi="en-US"/>
      </w:rPr>
    </w:lvl>
    <w:lvl w:ilvl="8" w:tplc="2222E968">
      <w:numFmt w:val="bullet"/>
      <w:lvlText w:val="•"/>
      <w:lvlJc w:val="left"/>
      <w:pPr>
        <w:ind w:left="3208" w:hanging="360"/>
      </w:pPr>
      <w:rPr>
        <w:rFonts w:hint="default"/>
        <w:lang w:val="en-US" w:eastAsia="en-US" w:bidi="en-US"/>
      </w:rPr>
    </w:lvl>
  </w:abstractNum>
  <w:abstractNum w:abstractNumId="18" w15:restartNumberingAfterBreak="0">
    <w:nsid w:val="6D580E61"/>
    <w:multiLevelType w:val="hybridMultilevel"/>
    <w:tmpl w:val="8E561FCA"/>
    <w:lvl w:ilvl="0" w:tplc="E30E1F86">
      <w:start w:val="1"/>
      <w:numFmt w:val="lowerRoman"/>
      <w:lvlText w:val="%1."/>
      <w:lvlJc w:val="left"/>
      <w:pPr>
        <w:ind w:left="1315" w:hanging="478"/>
        <w:jc w:val="right"/>
      </w:pPr>
      <w:rPr>
        <w:rFonts w:ascii="Tahoma" w:eastAsia="Tahoma" w:hAnsi="Tahoma" w:cs="Tahoma" w:hint="default"/>
        <w:w w:val="99"/>
        <w:sz w:val="22"/>
        <w:szCs w:val="22"/>
        <w:lang w:val="en-US" w:eastAsia="en-US" w:bidi="en-US"/>
      </w:rPr>
    </w:lvl>
    <w:lvl w:ilvl="1" w:tplc="D81EA49A">
      <w:start w:val="1"/>
      <w:numFmt w:val="upperLetter"/>
      <w:lvlText w:val="%2."/>
      <w:lvlJc w:val="left"/>
      <w:pPr>
        <w:ind w:left="1315" w:hanging="360"/>
        <w:jc w:val="left"/>
      </w:pPr>
      <w:rPr>
        <w:rFonts w:ascii="Tahoma" w:eastAsia="Tahoma" w:hAnsi="Tahoma" w:cs="Tahoma" w:hint="default"/>
        <w:w w:val="99"/>
        <w:sz w:val="22"/>
        <w:szCs w:val="22"/>
        <w:lang w:val="en-US" w:eastAsia="en-US" w:bidi="en-US"/>
      </w:rPr>
    </w:lvl>
    <w:lvl w:ilvl="2" w:tplc="5704A476">
      <w:numFmt w:val="bullet"/>
      <w:lvlText w:val="•"/>
      <w:lvlJc w:val="left"/>
      <w:pPr>
        <w:ind w:left="3049" w:hanging="360"/>
      </w:pPr>
      <w:rPr>
        <w:rFonts w:hint="default"/>
        <w:lang w:val="en-US" w:eastAsia="en-US" w:bidi="en-US"/>
      </w:rPr>
    </w:lvl>
    <w:lvl w:ilvl="3" w:tplc="C594631E">
      <w:numFmt w:val="bullet"/>
      <w:lvlText w:val="•"/>
      <w:lvlJc w:val="left"/>
      <w:pPr>
        <w:ind w:left="3913" w:hanging="360"/>
      </w:pPr>
      <w:rPr>
        <w:rFonts w:hint="default"/>
        <w:lang w:val="en-US" w:eastAsia="en-US" w:bidi="en-US"/>
      </w:rPr>
    </w:lvl>
    <w:lvl w:ilvl="4" w:tplc="E744BDDE">
      <w:numFmt w:val="bullet"/>
      <w:lvlText w:val="•"/>
      <w:lvlJc w:val="left"/>
      <w:pPr>
        <w:ind w:left="4778" w:hanging="360"/>
      </w:pPr>
      <w:rPr>
        <w:rFonts w:hint="default"/>
        <w:lang w:val="en-US" w:eastAsia="en-US" w:bidi="en-US"/>
      </w:rPr>
    </w:lvl>
    <w:lvl w:ilvl="5" w:tplc="860E2822">
      <w:numFmt w:val="bullet"/>
      <w:lvlText w:val="•"/>
      <w:lvlJc w:val="left"/>
      <w:pPr>
        <w:ind w:left="5643" w:hanging="360"/>
      </w:pPr>
      <w:rPr>
        <w:rFonts w:hint="default"/>
        <w:lang w:val="en-US" w:eastAsia="en-US" w:bidi="en-US"/>
      </w:rPr>
    </w:lvl>
    <w:lvl w:ilvl="6" w:tplc="F8CA1388">
      <w:numFmt w:val="bullet"/>
      <w:lvlText w:val="•"/>
      <w:lvlJc w:val="left"/>
      <w:pPr>
        <w:ind w:left="6507" w:hanging="360"/>
      </w:pPr>
      <w:rPr>
        <w:rFonts w:hint="default"/>
        <w:lang w:val="en-US" w:eastAsia="en-US" w:bidi="en-US"/>
      </w:rPr>
    </w:lvl>
    <w:lvl w:ilvl="7" w:tplc="B6BAB302">
      <w:numFmt w:val="bullet"/>
      <w:lvlText w:val="•"/>
      <w:lvlJc w:val="left"/>
      <w:pPr>
        <w:ind w:left="7372" w:hanging="360"/>
      </w:pPr>
      <w:rPr>
        <w:rFonts w:hint="default"/>
        <w:lang w:val="en-US" w:eastAsia="en-US" w:bidi="en-US"/>
      </w:rPr>
    </w:lvl>
    <w:lvl w:ilvl="8" w:tplc="D578E25E">
      <w:numFmt w:val="bullet"/>
      <w:lvlText w:val="•"/>
      <w:lvlJc w:val="left"/>
      <w:pPr>
        <w:ind w:left="8237" w:hanging="360"/>
      </w:pPr>
      <w:rPr>
        <w:rFonts w:hint="default"/>
        <w:lang w:val="en-US" w:eastAsia="en-US" w:bidi="en-US"/>
      </w:rPr>
    </w:lvl>
  </w:abstractNum>
  <w:abstractNum w:abstractNumId="19" w15:restartNumberingAfterBreak="0">
    <w:nsid w:val="719A7994"/>
    <w:multiLevelType w:val="hybridMultilevel"/>
    <w:tmpl w:val="F59268FE"/>
    <w:lvl w:ilvl="0" w:tplc="319EFCCE">
      <w:numFmt w:val="bullet"/>
      <w:lvlText w:val=""/>
      <w:lvlJc w:val="left"/>
      <w:pPr>
        <w:ind w:left="450" w:hanging="360"/>
      </w:pPr>
      <w:rPr>
        <w:rFonts w:ascii="Symbol" w:eastAsia="Symbol" w:hAnsi="Symbol" w:cs="Symbol" w:hint="default"/>
        <w:w w:val="99"/>
        <w:sz w:val="22"/>
        <w:szCs w:val="22"/>
        <w:lang w:val="en-US" w:eastAsia="en-US" w:bidi="en-US"/>
      </w:rPr>
    </w:lvl>
    <w:lvl w:ilvl="1" w:tplc="351AB196">
      <w:numFmt w:val="bullet"/>
      <w:lvlText w:val="•"/>
      <w:lvlJc w:val="left"/>
      <w:pPr>
        <w:ind w:left="1022" w:hanging="360"/>
      </w:pPr>
      <w:rPr>
        <w:rFonts w:hint="default"/>
        <w:lang w:val="en-US" w:eastAsia="en-US" w:bidi="en-US"/>
      </w:rPr>
    </w:lvl>
    <w:lvl w:ilvl="2" w:tplc="4664DB34">
      <w:numFmt w:val="bullet"/>
      <w:lvlText w:val="•"/>
      <w:lvlJc w:val="left"/>
      <w:pPr>
        <w:ind w:left="1584" w:hanging="360"/>
      </w:pPr>
      <w:rPr>
        <w:rFonts w:hint="default"/>
        <w:lang w:val="en-US" w:eastAsia="en-US" w:bidi="en-US"/>
      </w:rPr>
    </w:lvl>
    <w:lvl w:ilvl="3" w:tplc="F6E2EFAA">
      <w:numFmt w:val="bullet"/>
      <w:lvlText w:val="•"/>
      <w:lvlJc w:val="left"/>
      <w:pPr>
        <w:ind w:left="2146" w:hanging="360"/>
      </w:pPr>
      <w:rPr>
        <w:rFonts w:hint="default"/>
        <w:lang w:val="en-US" w:eastAsia="en-US" w:bidi="en-US"/>
      </w:rPr>
    </w:lvl>
    <w:lvl w:ilvl="4" w:tplc="D400AF66">
      <w:numFmt w:val="bullet"/>
      <w:lvlText w:val="•"/>
      <w:lvlJc w:val="left"/>
      <w:pPr>
        <w:ind w:left="2708" w:hanging="360"/>
      </w:pPr>
      <w:rPr>
        <w:rFonts w:hint="default"/>
        <w:lang w:val="en-US" w:eastAsia="en-US" w:bidi="en-US"/>
      </w:rPr>
    </w:lvl>
    <w:lvl w:ilvl="5" w:tplc="4E8A6CEC">
      <w:numFmt w:val="bullet"/>
      <w:lvlText w:val="•"/>
      <w:lvlJc w:val="left"/>
      <w:pPr>
        <w:ind w:left="3271" w:hanging="360"/>
      </w:pPr>
      <w:rPr>
        <w:rFonts w:hint="default"/>
        <w:lang w:val="en-US" w:eastAsia="en-US" w:bidi="en-US"/>
      </w:rPr>
    </w:lvl>
    <w:lvl w:ilvl="6" w:tplc="39AE5C3A">
      <w:numFmt w:val="bullet"/>
      <w:lvlText w:val="•"/>
      <w:lvlJc w:val="left"/>
      <w:pPr>
        <w:ind w:left="3833" w:hanging="360"/>
      </w:pPr>
      <w:rPr>
        <w:rFonts w:hint="default"/>
        <w:lang w:val="en-US" w:eastAsia="en-US" w:bidi="en-US"/>
      </w:rPr>
    </w:lvl>
    <w:lvl w:ilvl="7" w:tplc="807A6A20">
      <w:numFmt w:val="bullet"/>
      <w:lvlText w:val="•"/>
      <w:lvlJc w:val="left"/>
      <w:pPr>
        <w:ind w:left="4395" w:hanging="360"/>
      </w:pPr>
      <w:rPr>
        <w:rFonts w:hint="default"/>
        <w:lang w:val="en-US" w:eastAsia="en-US" w:bidi="en-US"/>
      </w:rPr>
    </w:lvl>
    <w:lvl w:ilvl="8" w:tplc="BEA68CDC">
      <w:numFmt w:val="bullet"/>
      <w:lvlText w:val="•"/>
      <w:lvlJc w:val="left"/>
      <w:pPr>
        <w:ind w:left="4957" w:hanging="360"/>
      </w:pPr>
      <w:rPr>
        <w:rFonts w:hint="default"/>
        <w:lang w:val="en-US" w:eastAsia="en-US" w:bidi="en-US"/>
      </w:rPr>
    </w:lvl>
  </w:abstractNum>
  <w:num w:numId="1" w16cid:durableId="679742108">
    <w:abstractNumId w:val="14"/>
  </w:num>
  <w:num w:numId="2" w16cid:durableId="1879199948">
    <w:abstractNumId w:val="2"/>
  </w:num>
  <w:num w:numId="3" w16cid:durableId="993292552">
    <w:abstractNumId w:val="13"/>
  </w:num>
  <w:num w:numId="4" w16cid:durableId="1830635578">
    <w:abstractNumId w:val="6"/>
  </w:num>
  <w:num w:numId="5" w16cid:durableId="808784085">
    <w:abstractNumId w:val="8"/>
  </w:num>
  <w:num w:numId="6" w16cid:durableId="207181076">
    <w:abstractNumId w:val="11"/>
  </w:num>
  <w:num w:numId="7" w16cid:durableId="715734790">
    <w:abstractNumId w:val="12"/>
  </w:num>
  <w:num w:numId="8" w16cid:durableId="1616713243">
    <w:abstractNumId w:val="5"/>
  </w:num>
  <w:num w:numId="9" w16cid:durableId="314535254">
    <w:abstractNumId w:val="0"/>
  </w:num>
  <w:num w:numId="10" w16cid:durableId="1500192870">
    <w:abstractNumId w:val="9"/>
  </w:num>
  <w:num w:numId="11" w16cid:durableId="612172141">
    <w:abstractNumId w:val="19"/>
  </w:num>
  <w:num w:numId="12" w16cid:durableId="1683974710">
    <w:abstractNumId w:val="15"/>
  </w:num>
  <w:num w:numId="13" w16cid:durableId="1041131214">
    <w:abstractNumId w:val="18"/>
  </w:num>
  <w:num w:numId="14" w16cid:durableId="535388219">
    <w:abstractNumId w:val="16"/>
  </w:num>
  <w:num w:numId="15" w16cid:durableId="299774147">
    <w:abstractNumId w:val="17"/>
  </w:num>
  <w:num w:numId="16" w16cid:durableId="453522996">
    <w:abstractNumId w:val="1"/>
  </w:num>
  <w:num w:numId="17" w16cid:durableId="1081104885">
    <w:abstractNumId w:val="4"/>
  </w:num>
  <w:num w:numId="18" w16cid:durableId="1636183321">
    <w:abstractNumId w:val="7"/>
  </w:num>
  <w:num w:numId="19" w16cid:durableId="392049992">
    <w:abstractNumId w:val="10"/>
  </w:num>
  <w:num w:numId="20" w16cid:durableId="16928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103"/>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03940"/>
    <w:rsid w:val="00054D6F"/>
    <w:rsid w:val="00082080"/>
    <w:rsid w:val="00101178"/>
    <w:rsid w:val="001267B2"/>
    <w:rsid w:val="001370F5"/>
    <w:rsid w:val="001B115B"/>
    <w:rsid w:val="00222382"/>
    <w:rsid w:val="00254A5E"/>
    <w:rsid w:val="002A287F"/>
    <w:rsid w:val="00380DEA"/>
    <w:rsid w:val="004426E5"/>
    <w:rsid w:val="00445B12"/>
    <w:rsid w:val="004669AC"/>
    <w:rsid w:val="004B33B0"/>
    <w:rsid w:val="005320CB"/>
    <w:rsid w:val="00544618"/>
    <w:rsid w:val="00573CAC"/>
    <w:rsid w:val="005943FD"/>
    <w:rsid w:val="005C6E59"/>
    <w:rsid w:val="005E6007"/>
    <w:rsid w:val="00603000"/>
    <w:rsid w:val="006B040E"/>
    <w:rsid w:val="00710D19"/>
    <w:rsid w:val="007D0A4F"/>
    <w:rsid w:val="007D5C27"/>
    <w:rsid w:val="00831FE2"/>
    <w:rsid w:val="0084457B"/>
    <w:rsid w:val="008B150D"/>
    <w:rsid w:val="008B76C8"/>
    <w:rsid w:val="008E2894"/>
    <w:rsid w:val="00937113"/>
    <w:rsid w:val="00942738"/>
    <w:rsid w:val="00945B49"/>
    <w:rsid w:val="009B5FA1"/>
    <w:rsid w:val="009C3017"/>
    <w:rsid w:val="00A90E9F"/>
    <w:rsid w:val="00AA49F6"/>
    <w:rsid w:val="00AF404F"/>
    <w:rsid w:val="00B03940"/>
    <w:rsid w:val="00B9241C"/>
    <w:rsid w:val="00B966A5"/>
    <w:rsid w:val="00BC17C2"/>
    <w:rsid w:val="00C500D9"/>
    <w:rsid w:val="00C769CE"/>
    <w:rsid w:val="00CC0C55"/>
    <w:rsid w:val="00CD5351"/>
    <w:rsid w:val="00D70A45"/>
    <w:rsid w:val="00D76387"/>
    <w:rsid w:val="00E33A40"/>
    <w:rsid w:val="00ED605C"/>
    <w:rsid w:val="00ED71A2"/>
    <w:rsid w:val="00F05075"/>
    <w:rsid w:val="00F217BA"/>
    <w:rsid w:val="00F85CC7"/>
    <w:rsid w:val="00FA7D08"/>
    <w:rsid w:val="00FE56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103"/>
    <o:shapelayout v:ext="edit">
      <o:idmap v:ext="edit" data="2"/>
    </o:shapelayout>
  </w:shapeDefaults>
  <w:decimalSymbol w:val="."/>
  <w:listSeparator w:val=","/>
  <w14:docId w14:val="0E041E51"/>
  <w15:docId w15:val="{EC4FC3B2-D398-4CE1-8632-CEF10B97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251"/>
      <w:ind w:left="1632"/>
      <w:outlineLvl w:val="0"/>
    </w:pPr>
    <w:rPr>
      <w:i/>
      <w:sz w:val="23"/>
      <w:szCs w:val="23"/>
    </w:rPr>
  </w:style>
  <w:style w:type="paragraph" w:styleId="Heading2">
    <w:name w:val="heading 2"/>
    <w:basedOn w:val="Normal"/>
    <w:uiPriority w:val="9"/>
    <w:unhideWhenUsed/>
    <w:qFormat/>
    <w:pPr>
      <w:spacing w:before="91"/>
      <w:ind w:left="768" w:hanging="57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72" w:hanging="477"/>
    </w:pPr>
  </w:style>
  <w:style w:type="paragraph" w:styleId="TOC2">
    <w:name w:val="toc 2"/>
    <w:basedOn w:val="Normal"/>
    <w:uiPriority w:val="1"/>
    <w:qFormat/>
    <w:pPr>
      <w:spacing w:before="120"/>
      <w:ind w:left="1732" w:hanging="820"/>
    </w:pPr>
  </w:style>
  <w:style w:type="paragraph" w:styleId="TOC3">
    <w:name w:val="toc 3"/>
    <w:basedOn w:val="Normal"/>
    <w:uiPriority w:val="1"/>
    <w:qFormat/>
    <w:pPr>
      <w:spacing w:before="122"/>
      <w:ind w:left="1732"/>
    </w:pPr>
  </w:style>
  <w:style w:type="paragraph" w:styleId="TOC4">
    <w:name w:val="toc 4"/>
    <w:basedOn w:val="Normal"/>
    <w:uiPriority w:val="1"/>
    <w:qFormat/>
    <w:pPr>
      <w:spacing w:before="118"/>
      <w:ind w:left="1952"/>
    </w:pPr>
  </w:style>
  <w:style w:type="paragraph" w:styleId="BodyText">
    <w:name w:val="Body Text"/>
    <w:basedOn w:val="Normal"/>
    <w:uiPriority w:val="1"/>
    <w:qFormat/>
    <w:pPr>
      <w:spacing w:before="120"/>
      <w:ind w:left="1416" w:hanging="361"/>
    </w:pPr>
  </w:style>
  <w:style w:type="paragraph" w:styleId="ListParagraph">
    <w:name w:val="List Paragraph"/>
    <w:basedOn w:val="Normal"/>
    <w:uiPriority w:val="1"/>
    <w:qFormat/>
    <w:pPr>
      <w:spacing w:before="99"/>
      <w:ind w:left="1416"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4D6F"/>
    <w:pPr>
      <w:tabs>
        <w:tab w:val="center" w:pos="4513"/>
        <w:tab w:val="right" w:pos="9026"/>
      </w:tabs>
    </w:pPr>
  </w:style>
  <w:style w:type="character" w:customStyle="1" w:styleId="HeaderChar">
    <w:name w:val="Header Char"/>
    <w:basedOn w:val="DefaultParagraphFont"/>
    <w:link w:val="Header"/>
    <w:uiPriority w:val="99"/>
    <w:rsid w:val="00054D6F"/>
    <w:rPr>
      <w:rFonts w:ascii="Tahoma" w:eastAsia="Tahoma" w:hAnsi="Tahoma" w:cs="Tahoma"/>
      <w:lang w:bidi="en-US"/>
    </w:rPr>
  </w:style>
  <w:style w:type="paragraph" w:styleId="Footer">
    <w:name w:val="footer"/>
    <w:basedOn w:val="Normal"/>
    <w:link w:val="FooterChar"/>
    <w:uiPriority w:val="99"/>
    <w:unhideWhenUsed/>
    <w:rsid w:val="00054D6F"/>
    <w:pPr>
      <w:tabs>
        <w:tab w:val="center" w:pos="4513"/>
        <w:tab w:val="right" w:pos="9026"/>
      </w:tabs>
    </w:pPr>
  </w:style>
  <w:style w:type="character" w:customStyle="1" w:styleId="FooterChar">
    <w:name w:val="Footer Char"/>
    <w:basedOn w:val="DefaultParagraphFont"/>
    <w:link w:val="Footer"/>
    <w:uiPriority w:val="99"/>
    <w:rsid w:val="00054D6F"/>
    <w:rPr>
      <w:rFonts w:ascii="Tahoma" w:eastAsia="Tahoma" w:hAnsi="Tahoma" w:cs="Tahoma"/>
      <w:lang w:bidi="en-US"/>
    </w:rPr>
  </w:style>
  <w:style w:type="paragraph" w:customStyle="1" w:styleId="TableText">
    <w:name w:val="Table Text"/>
    <w:basedOn w:val="Normal"/>
    <w:rsid w:val="004669AC"/>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4669AC"/>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34</Pages>
  <Words>8609</Words>
  <Characters>49077</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28</cp:revision>
  <dcterms:created xsi:type="dcterms:W3CDTF">2024-09-24T11:36:00Z</dcterms:created>
  <dcterms:modified xsi:type="dcterms:W3CDTF">2025-03-18T11:07:00Z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